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Kuwait</w:t>
      </w:r>
      <w:r>
        <w:t xml:space="preserve"> </w:t>
      </w:r>
      <w:r>
        <w:t xml:space="preserve">City</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Kuwait, Kuwait City</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Classification:</w:t>
      </w:r>
      <w:r>
        <w:t xml:space="preserve"> </w:t>
      </w:r>
      <w:r>
        <w:t xml:space="preserve">Internal Research</w:t>
      </w:r>
    </w:p>
    <w:bookmarkEnd w:id="20"/>
    <w:bookmarkStart w:id="21"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for the deployment and evaluation of the</w:t>
      </w:r>
      <w:r>
        <w:t xml:space="preserve"> </w:t>
      </w:r>
      <w:r>
        <w:rPr>
          <w:bCs/>
          <w:b/>
        </w:rPr>
        <w:t xml:space="preserve">Architect</w:t>
      </w:r>
      <w:r>
        <w:t xml:space="preserve"> </w:t>
      </w:r>
      <w:r>
        <w:t xml:space="preserve">system within the urban environment of</w:t>
      </w:r>
      <w:r>
        <w:t xml:space="preserve"> </w:t>
      </w:r>
      <w:r>
        <w:rPr>
          <w:bCs/>
          <w:b/>
        </w:rPr>
        <w:t xml:space="preserve">Kuwait, Kuwait City</w:t>
      </w:r>
      <w:r>
        <w:t xml:space="preserve">. The primary objective of this experiment is to assess the efficacy of the Architect framework in optimizing urban infrastructure management, specifically focusing on energy efficiency, traffic flow dynamics, and sustainable building integration.</w:t>
      </w:r>
    </w:p>
    <w:p>
      <w:pPr>
        <w:pStyle w:val="BodyText"/>
      </w:pPr>
      <w:r>
        <w:t xml:space="preserve">Kuwait City presents a unique testing ground due to its extreme climatic conditions, rapid urbanization, and complex architectural landscape. The</w:t>
      </w:r>
      <w:r>
        <w:t xml:space="preserve"> </w:t>
      </w:r>
      <w:r>
        <w:rPr>
          <w:bCs/>
          <w:b/>
        </w:rPr>
        <w:t xml:space="preserve">Architect</w:t>
      </w:r>
      <w:r>
        <w:t xml:space="preserve"> </w:t>
      </w:r>
      <w:r>
        <w:t xml:space="preserve">system, designed as an advanced algorithmic planning tool, will be tested to determine its ability to adapt to these specific local constraints while enhancing the quality of life for residents. This protocol ensures that all experimental procedures are conducted with scientific rigor, ethical consideration, and strict adherence to local regulations.</w:t>
      </w:r>
    </w:p>
    <w:bookmarkEnd w:id="21"/>
    <w:bookmarkStart w:id="24" w:name="scope-and-context"/>
    <w:p>
      <w:pPr>
        <w:pStyle w:val="Heading2"/>
      </w:pPr>
      <w:r>
        <w:t xml:space="preserve">2. Scope and Context</w:t>
      </w:r>
    </w:p>
    <w:bookmarkStart w:id="22" w:name="geographic-scope"/>
    <w:p>
      <w:pPr>
        <w:pStyle w:val="Heading3"/>
      </w:pPr>
      <w:r>
        <w:t xml:space="preserve">2.1 Geographic Scope</w:t>
      </w:r>
    </w:p>
    <w:p>
      <w:pPr>
        <w:pStyle w:val="FirstParagraph"/>
      </w:pPr>
      <w:r>
        <w:t xml:space="preserve">The experiment will be confined to specific districts within</w:t>
      </w:r>
      <w:r>
        <w:t xml:space="preserve"> </w:t>
      </w:r>
      <w:r>
        <w:rPr>
          <w:bCs/>
          <w:b/>
        </w:rPr>
        <w:t xml:space="preserve">Kuwait City</w:t>
      </w:r>
      <w:r>
        <w:t xml:space="preserve">, including the Central Business District and selected residential zones in Salmiya. These areas were chosen to represent a mix of high-density commercial activity and residential living, providing a holistic view of the</w:t>
      </w:r>
      <w:r>
        <w:t xml:space="preserve"> </w:t>
      </w:r>
      <w:r>
        <w:rPr>
          <w:bCs/>
          <w:b/>
        </w:rPr>
        <w:t xml:space="preserve">Architect</w:t>
      </w:r>
      <w:r>
        <w:t xml:space="preserve"> </w:t>
      </w:r>
      <w:r>
        <w:t xml:space="preserve">system's performance.</w:t>
      </w:r>
    </w:p>
    <w:bookmarkEnd w:id="22"/>
    <w:bookmarkStart w:id="23" w:name="system-definition"/>
    <w:p>
      <w:pPr>
        <w:pStyle w:val="Heading3"/>
      </w:pPr>
      <w:r>
        <w:t xml:space="preserve">2.2 System Definition</w:t>
      </w:r>
    </w:p>
    <w:p>
      <w:pPr>
        <w:pStyle w:val="FirstParagraph"/>
      </w:pPr>
      <w:r>
        <w:t xml:space="preserve">The</w:t>
      </w:r>
      <w:r>
        <w:t xml:space="preserve"> </w:t>
      </w:r>
      <w:r>
        <w:rPr>
          <w:bCs/>
          <w:b/>
        </w:rPr>
        <w:t xml:space="preserve">Architect</w:t>
      </w:r>
      <w:r>
        <w:t xml:space="preserve"> </w:t>
      </w:r>
      <w:r>
        <w:t xml:space="preserve">refers to the proprietary software architecture utilized in this study. It functions as a real-time data processing engine that analyzes environmental inputs—such as temperature, humidity, traffic density, and energy consumption—to propose dynamic adjustments to urban systems. In the context of this</w:t>
      </w:r>
      <w:r>
        <w:t xml:space="preserve"> </w:t>
      </w:r>
      <w:r>
        <w:rPr>
          <w:bCs/>
          <w:b/>
        </w:rPr>
        <w:t xml:space="preserve">Experiment Protocol</w:t>
      </w:r>
      <w:r>
        <w:t xml:space="preserve">, the Architect is not merely a design tool but an active participant in urban management.</w:t>
      </w:r>
    </w:p>
    <w:bookmarkEnd w:id="23"/>
    <w:bookmarkEnd w:id="24"/>
    <w:bookmarkStart w:id="27" w:name="methodology"/>
    <w:p>
      <w:pPr>
        <w:pStyle w:val="Heading2"/>
      </w:pPr>
      <w:r>
        <w:t xml:space="preserve">3. Methodology</w:t>
      </w:r>
    </w:p>
    <w:bookmarkStart w:id="25" w:name="experimental-design"/>
    <w:p>
      <w:pPr>
        <w:pStyle w:val="Heading3"/>
      </w:pPr>
      <w:r>
        <w:t xml:space="preserve">3.1 Experimental Design</w:t>
      </w:r>
    </w:p>
    <w:p>
      <w:pPr>
        <w:pStyle w:val="FirstParagraph"/>
      </w:pPr>
      <w:r>
        <w:t xml:space="preserve">The study will employ a mixed-methods approach, combining quantitative data analysis with qualitative feedback from stakeholders. The experiment is divided into three phases:</w:t>
      </w:r>
    </w:p>
    <w:p>
      <w:pPr>
        <w:numPr>
          <w:ilvl w:val="0"/>
          <w:numId w:val="1001"/>
        </w:numPr>
        <w:pStyle w:val="Compact"/>
      </w:pPr>
      <w:r>
        <w:rPr>
          <w:bCs/>
          <w:b/>
        </w:rPr>
        <w:t xml:space="preserve">Baseline Data Collection:</w:t>
      </w:r>
      <w:r>
        <w:t xml:space="preserve"> </w:t>
      </w:r>
      <w:r>
        <w:t xml:space="preserve">Gathering historical data on energy usage and traffic patterns in Kuwait City over the past five years.</w:t>
      </w:r>
    </w:p>
    <w:p>
      <w:pPr>
        <w:numPr>
          <w:ilvl w:val="0"/>
          <w:numId w:val="1001"/>
        </w:numPr>
        <w:pStyle w:val="Compact"/>
      </w:pPr>
      <w:r>
        <w:rPr>
          <w:bCs/>
          <w:b/>
        </w:rPr>
        <w:t xml:space="preserve">Architect Deployment:</w:t>
      </w:r>
      <w:r>
        <w:t xml:space="preserve"> </w:t>
      </w:r>
      <w:r>
        <w:t xml:space="preserve">Implementing the Architect system in a controlled environment within the selected districts.</w:t>
      </w:r>
    </w:p>
    <w:p>
      <w:pPr>
        <w:numPr>
          <w:ilvl w:val="0"/>
          <w:numId w:val="1001"/>
        </w:numPr>
        <w:pStyle w:val="Compact"/>
      </w:pPr>
      <w:r>
        <w:rPr>
          <w:bCs/>
          <w:b/>
        </w:rPr>
        <w:t xml:space="preserve">Performance Evaluation:</w:t>
      </w:r>
      <w:r>
        <w:t xml:space="preserve"> </w:t>
      </w:r>
      <w:r>
        <w:t xml:space="preserve">Comparing real-time data during the deployment phase against the baseline to measure improvements.</w:t>
      </w:r>
    </w:p>
    <w:bookmarkEnd w:id="25"/>
    <w:bookmarkStart w:id="26" w:name="data-collection-instruments"/>
    <w:p>
      <w:pPr>
        <w:pStyle w:val="Heading3"/>
      </w:pPr>
      <w:r>
        <w:t xml:space="preserve">3.2 Data Collection Instruments</w:t>
      </w:r>
    </w:p>
    <w:p>
      <w:pPr>
        <w:pStyle w:val="FirstParagraph"/>
      </w:pPr>
      <w:r>
        <w:t xml:space="preserve">To ensure the validity of the</w:t>
      </w:r>
      <w:r>
        <w:t xml:space="preserve"> </w:t>
      </w:r>
      <w:r>
        <w:rPr>
          <w:bCs/>
          <w:b/>
        </w:rPr>
        <w:t xml:space="preserve">Experiment Protocol</w:t>
      </w:r>
      <w:r>
        <w:t xml:space="preserve">, the following instruments will be used:</w:t>
      </w:r>
    </w:p>
    <w:p>
      <w:pPr>
        <w:numPr>
          <w:ilvl w:val="0"/>
          <w:numId w:val="1002"/>
        </w:numPr>
        <w:pStyle w:val="Compact"/>
      </w:pPr>
      <w:r>
        <w:rPr>
          <w:bCs/>
          <w:b/>
        </w:rPr>
        <w:t xml:space="preserve">IoT Sensors:</w:t>
      </w:r>
      <w:r>
        <w:t xml:space="preserve"> </w:t>
      </w:r>
      <w:r>
        <w:t xml:space="preserve">Deployed across Kuwait City to monitor ambient temperature, air quality, and noise levels.</w:t>
      </w:r>
    </w:p>
    <w:p>
      <w:pPr>
        <w:numPr>
          <w:ilvl w:val="0"/>
          <w:numId w:val="1002"/>
        </w:numPr>
        <w:pStyle w:val="Compact"/>
      </w:pPr>
      <w:r>
        <w:rPr>
          <w:bCs/>
          <w:b/>
        </w:rPr>
        <w:t xml:space="preserve">Traffic Cameras:</w:t>
      </w:r>
      <w:r>
        <w:t xml:space="preserve"> </w:t>
      </w:r>
      <w:r>
        <w:t xml:space="preserve">Integrated with the Architect system to analyze vehicle flow and congestion points.</w:t>
      </w:r>
    </w:p>
    <w:p>
      <w:pPr>
        <w:numPr>
          <w:ilvl w:val="0"/>
          <w:numId w:val="1002"/>
        </w:numPr>
        <w:pStyle w:val="Compact"/>
      </w:pPr>
      <w:r>
        <w:rPr>
          <w:bCs/>
          <w:b/>
        </w:rPr>
        <w:t xml:space="preserve">Smart Meters:</w:t>
      </w:r>
      <w:r>
        <w:t xml:space="preserve"> </w:t>
      </w:r>
      <w:r>
        <w:t xml:space="preserve">Installed in participating buildings to track real-time energy consumption.</w:t>
      </w:r>
    </w:p>
    <w:bookmarkEnd w:id="26"/>
    <w:bookmarkEnd w:id="27"/>
    <w:bookmarkStart w:id="31" w:name="procedures"/>
    <w:p>
      <w:pPr>
        <w:pStyle w:val="Heading2"/>
      </w:pPr>
      <w:r>
        <w:t xml:space="preserve">4. Procedures</w:t>
      </w:r>
    </w:p>
    <w:bookmarkStart w:id="28" w:name="pre-experiment-setup"/>
    <w:p>
      <w:pPr>
        <w:pStyle w:val="Heading3"/>
      </w:pPr>
      <w:r>
        <w:t xml:space="preserve">4.1 Pre-Experiment Setup</w:t>
      </w:r>
    </w:p>
    <w:p>
      <w:pPr>
        <w:pStyle w:val="FirstParagraph"/>
      </w:pPr>
      <w:r>
        <w:t xml:space="preserve">Prior to the activation of the</w:t>
      </w:r>
      <w:r>
        <w:t xml:space="preserve"> </w:t>
      </w:r>
      <w:r>
        <w:rPr>
          <w:bCs/>
          <w:b/>
        </w:rPr>
        <w:t xml:space="preserve">Architect</w:t>
      </w:r>
      <w:r>
        <w:t xml:space="preserve">, all hardware and software components must be calibrated to the specific environmental conditions of</w:t>
      </w:r>
      <w:r>
        <w:t xml:space="preserve"> </w:t>
      </w:r>
      <w:r>
        <w:rPr>
          <w:bCs/>
          <w:b/>
        </w:rPr>
        <w:t xml:space="preserve">Kuwait</w:t>
      </w:r>
      <w:r>
        <w:t xml:space="preserve">. This includes adjusting sensor thresholds to account for the extreme heat typical of Kuwait City summers. A pilot test will be conducted in a single building to verify system stability.</w:t>
      </w:r>
    </w:p>
    <w:bookmarkEnd w:id="28"/>
    <w:bookmarkStart w:id="29" w:name="execution-phase"/>
    <w:p>
      <w:pPr>
        <w:pStyle w:val="Heading3"/>
      </w:pPr>
      <w:r>
        <w:t xml:space="preserve">4.2 Execution Phase</w:t>
      </w:r>
    </w:p>
    <w:p>
      <w:pPr>
        <w:pStyle w:val="FirstParagraph"/>
      </w:pPr>
      <w:r>
        <w:t xml:space="preserve">During the execution phase, the</w:t>
      </w:r>
      <w:r>
        <w:t xml:space="preserve"> </w:t>
      </w:r>
      <w:r>
        <w:rPr>
          <w:bCs/>
          <w:b/>
        </w:rPr>
        <w:t xml:space="preserve">Architect</w:t>
      </w:r>
      <w:r>
        <w:t xml:space="preserve"> </w:t>
      </w:r>
      <w:r>
        <w:t xml:space="preserve">will operate autonomously, making recommendations to building management systems and traffic control centers. The system will be monitored 24/7 by a team of researchers based in Kuwait City. Any anomalies or system failures must be logged immediately in the central database.</w:t>
      </w:r>
    </w:p>
    <w:bookmarkEnd w:id="29"/>
    <w:bookmarkStart w:id="30" w:name="post-experiment-analysis"/>
    <w:p>
      <w:pPr>
        <w:pStyle w:val="Heading3"/>
      </w:pPr>
      <w:r>
        <w:t xml:space="preserve">4.3 Post-Experiment Analysis</w:t>
      </w:r>
    </w:p>
    <w:p>
      <w:pPr>
        <w:pStyle w:val="FirstParagraph"/>
      </w:pPr>
      <w:r>
        <w:t xml:space="preserve">Upon completion of the experiment, all data collected by the</w:t>
      </w:r>
      <w:r>
        <w:t xml:space="preserve"> </w:t>
      </w:r>
      <w:r>
        <w:rPr>
          <w:bCs/>
          <w:b/>
        </w:rPr>
        <w:t xml:space="preserve">Architect</w:t>
      </w:r>
      <w:r>
        <w:t xml:space="preserve"> </w:t>
      </w:r>
      <w:r>
        <w:t xml:space="preserve">will be aggregated and analyzed. Statistical methods will be used to determine the significance of any observed improvements in energy efficiency or traffic flow.</w:t>
      </w:r>
    </w:p>
    <w:bookmarkEnd w:id="30"/>
    <w:bookmarkEnd w:id="31"/>
    <w:bookmarkStart w:id="32" w:name="risk-management-and-safety"/>
    <w:p>
      <w:pPr>
        <w:pStyle w:val="Heading2"/>
      </w:pPr>
      <w:r>
        <w:t xml:space="preserve">5. Risk Management and Safety</w:t>
      </w:r>
    </w:p>
    <w:p>
      <w:pPr>
        <w:pStyle w:val="FirstParagraph"/>
      </w:pPr>
      <w:r>
        <w:t xml:space="preserve">Given the critical nature of urban infrastructure in</w:t>
      </w:r>
      <w:r>
        <w:t xml:space="preserve"> </w:t>
      </w:r>
      <w:r>
        <w:rPr>
          <w:bCs/>
          <w:b/>
        </w:rPr>
        <w:t xml:space="preserve">Kuwait City</w:t>
      </w:r>
      <w:r>
        <w:t xml:space="preserve">, risk management is a paramount aspect of this</w:t>
      </w:r>
      <w:r>
        <w:t xml:space="preserve"> </w:t>
      </w:r>
      <w:r>
        <w:rPr>
          <w:bCs/>
          <w:b/>
        </w:rPr>
        <w:t xml:space="preserve">Experiment Protocol</w:t>
      </w:r>
      <w:r>
        <w:t xml:space="preserve">. The following risks have been identified: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System Failure</w:t>
            </w:r>
          </w:p>
        </w:tc>
        <w:tc>
          <w:tcPr/>
          <w:p>
            <w:pPr>
              <w:pStyle w:val="Compact"/>
              <w:jc w:val="left"/>
            </w:pPr>
            <w:r>
              <w:t xml:space="preserve">Redundant systems will be in place to ensure continuous operation.</w:t>
            </w:r>
          </w:p>
        </w:tc>
      </w:tr>
      <w:tr>
        <w:tc>
          <w:tcPr/>
          <w:p>
            <w:pPr>
              <w:pStyle w:val="Compact"/>
              <w:jc w:val="left"/>
            </w:pPr>
            <w:r>
              <w:t xml:space="preserve">Data Privacy Breach</w:t>
            </w:r>
          </w:p>
        </w:tc>
        <w:tc>
          <w:tcPr/>
          <w:p>
            <w:pPr>
              <w:pStyle w:val="Compact"/>
              <w:jc w:val="left"/>
            </w:pPr>
            <w:r>
              <w:t xml:space="preserve">All data will be encrypted and anonymized in compliance with Kuwaiti data protection laws.</w:t>
            </w:r>
          </w:p>
        </w:tc>
      </w:tr>
      <w:tr>
        <w:tc>
          <w:tcPr/>
          <w:p>
            <w:pPr>
              <w:pStyle w:val="Compact"/>
              <w:jc w:val="left"/>
            </w:pPr>
            <w:r>
              <w:t xml:space="preserve">Public Disruption</w:t>
            </w:r>
          </w:p>
        </w:tc>
        <w:tc>
          <w:tcPr/>
          <w:p>
            <w:pPr>
              <w:pStyle w:val="Compact"/>
              <w:jc w:val="left"/>
            </w:pPr>
            <w:r>
              <w:t xml:space="preserve">Stakeholders will be informed in advance, and a feedback mechanism will be established.</w:t>
            </w:r>
          </w:p>
        </w:tc>
      </w:tr>
    </w:tbl>
    <w:bookmarkEnd w:id="32"/>
    <w:bookmarkStart w:id="33"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The deployment of the</w:t>
      </w:r>
      <w:r>
        <w:t xml:space="preserve"> </w:t>
      </w:r>
      <w:r>
        <w:rPr>
          <w:bCs/>
          <w:b/>
        </w:rPr>
        <w:t xml:space="preserve">Architect</w:t>
      </w:r>
      <w:r>
        <w:t xml:space="preserve"> </w:t>
      </w:r>
      <w:r>
        <w:t xml:space="preserve">in</w:t>
      </w:r>
      <w:r>
        <w:t xml:space="preserve"> </w:t>
      </w:r>
      <w:r>
        <w:rPr>
          <w:bCs/>
          <w:b/>
        </w:rPr>
        <w:t xml:space="preserve">Kuwait City</w:t>
      </w:r>
      <w:r>
        <w:t xml:space="preserve"> </w:t>
      </w:r>
      <w:r>
        <w:t xml:space="preserve">must respect the privacy and rights of all citizens. Informed consent will be obtained from all building owners and relevant government authorities. The experiment will not involve any direct interaction with individuals without their knowledge or consent.</w:t>
      </w:r>
    </w:p>
    <w:bookmarkEnd w:id="33"/>
    <w:bookmarkStart w:id="34" w:name="timeline-and-milestones"/>
    <w:p>
      <w:pPr>
        <w:pStyle w:val="Heading2"/>
      </w:pPr>
      <w:r>
        <w:t xml:space="preserve">7. Timeline and Milestones</w:t>
      </w:r>
    </w:p>
    <w:p>
      <w:pPr>
        <w:numPr>
          <w:ilvl w:val="0"/>
          <w:numId w:val="1003"/>
        </w:numPr>
        <w:pStyle w:val="Compact"/>
      </w:pPr>
      <w:r>
        <w:rPr>
          <w:bCs/>
          <w:b/>
        </w:rPr>
        <w:t xml:space="preserve">Month 1-2:</w:t>
      </w:r>
      <w:r>
        <w:t xml:space="preserve"> </w:t>
      </w:r>
      <w:r>
        <w:t xml:space="preserve">Preparation and calibration of the Architect system.</w:t>
      </w:r>
    </w:p>
    <w:p>
      <w:pPr>
        <w:numPr>
          <w:ilvl w:val="0"/>
          <w:numId w:val="1003"/>
        </w:numPr>
        <w:pStyle w:val="Compact"/>
      </w:pPr>
      <w:r>
        <w:rPr>
          <w:bCs/>
          <w:b/>
        </w:rPr>
        <w:t xml:space="preserve">Month 3-6:</w:t>
      </w:r>
      <w:r>
        <w:t xml:space="preserve"> </w:t>
      </w:r>
      <w:r>
        <w:t xml:space="preserve">Baseline data collection in Kuwait City.</w:t>
      </w:r>
    </w:p>
    <w:p>
      <w:pPr>
        <w:numPr>
          <w:ilvl w:val="0"/>
          <w:numId w:val="1003"/>
        </w:numPr>
        <w:pStyle w:val="Compact"/>
      </w:pPr>
      <w:r>
        <w:rPr>
          <w:bCs/>
          <w:b/>
        </w:rPr>
        <w:t xml:space="preserve">Month 7-12:</w:t>
      </w:r>
      <w:r>
        <w:t xml:space="preserve"> </w:t>
      </w:r>
      <w:r>
        <w:t xml:space="preserve">Full deployment of the Architect and active monitoring.</w:t>
      </w:r>
    </w:p>
    <w:p>
      <w:pPr>
        <w:numPr>
          <w:ilvl w:val="0"/>
          <w:numId w:val="1003"/>
        </w:numPr>
        <w:pStyle w:val="Compact"/>
      </w:pPr>
      <w:r>
        <w:rPr>
          <w:bCs/>
          <w:b/>
        </w:rPr>
        <w:t xml:space="preserve">Month 13-14:</w:t>
      </w:r>
      <w:r>
        <w:t xml:space="preserve"> </w:t>
      </w:r>
      <w:r>
        <w:t xml:space="preserve">Data analysis and reporting.</w:t>
      </w:r>
    </w:p>
    <w:bookmarkEnd w:id="34"/>
    <w:bookmarkStart w:id="35"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framework for evaluating the</w:t>
      </w:r>
      <w:r>
        <w:t xml:space="preserve"> </w:t>
      </w:r>
      <w:r>
        <w:rPr>
          <w:bCs/>
          <w:b/>
        </w:rPr>
        <w:t xml:space="preserve">Architect</w:t>
      </w:r>
      <w:r>
        <w:t xml:space="preserve"> </w:t>
      </w:r>
      <w:r>
        <w:t xml:space="preserve">system in the unique context of</w:t>
      </w:r>
      <w:r>
        <w:t xml:space="preserve"> </w:t>
      </w:r>
      <w:r>
        <w:rPr>
          <w:bCs/>
          <w:b/>
        </w:rPr>
        <w:t xml:space="preserve">Kuwait, Kuwait City</w:t>
      </w:r>
      <w:r>
        <w:t xml:space="preserve">. By following these guidelines, we aim to generate valuable insights into the potential of advanced architectural technologies to enhance urban sustainability and efficiency. The success of this experiment will pave the way for broader implementation of the Architect system in other urban environments facing similar challenges.</w:t>
      </w:r>
    </w:p>
    <w:bookmarkEnd w:id="35"/>
    <w:p>
      <w:pPr>
        <w:pStyle w:val="BodyText"/>
      </w:pPr>
      <w:r>
        <w:t xml:space="preserve">© 2023 Urban Research Institute.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Kuwait City</dc:title>
  <dc:creator/>
  <dc:language>en</dc:language>
  <cp:keywords/>
  <dcterms:created xsi:type="dcterms:W3CDTF">2026-10-10T02:39:03Z</dcterms:created>
  <dcterms:modified xsi:type="dcterms:W3CDTF">2026-10-10T02:39:03Z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