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Nigeria</w:t>
      </w:r>
      <w:r>
        <w:t xml:space="preserve"> </w:t>
      </w:r>
      <w:r>
        <w:t xml:space="preserve">Abuja</w:t>
      </w:r>
    </w:p>
    <w:bookmarkStart w:id="20" w:name="Xf0359128403e2194a337bf7cdf93620f8b4bfc5"/>
    <w:p>
      <w:pPr>
        <w:pStyle w:val="Heading1"/>
      </w:pPr>
      <w:r>
        <w:t xml:space="preserve">Experiment Protocol: Architect in Nigeria Abuja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Abuja, Federal Capital Territory, Nigeria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role and impact of the</w:t>
      </w:r>
      <w:r>
        <w:t xml:space="preserve"> </w:t>
      </w:r>
      <w:r>
        <w:rPr>
          <w:bCs/>
          <w:b/>
        </w:rPr>
        <w:t xml:space="preserve">Architect</w:t>
      </w:r>
      <w:r>
        <w:t xml:space="preserve"> </w:t>
      </w:r>
      <w:r>
        <w:t xml:space="preserve">within the urban development context of</w:t>
      </w:r>
      <w:r>
        <w:t xml:space="preserve"> </w:t>
      </w:r>
      <w:r>
        <w:rPr>
          <w:bCs/>
          <w:b/>
        </w:rPr>
        <w:t xml:space="preserve">Nigeria Abuja</w:t>
      </w:r>
      <w:r>
        <w:t xml:space="preserve">. The primary objective is to assess how architectural practices influence sustainable urban growth, cultural preservation, and community engagement in Abuja, a rapidly evolving capital city.</w:t>
      </w:r>
    </w:p>
    <w:p>
      <w:pPr>
        <w:pStyle w:val="BodyText"/>
      </w:pPr>
      <w:r>
        <w:t xml:space="preserve">The term</w:t>
      </w:r>
      <w:r>
        <w:t xml:space="preserve"> </w:t>
      </w:r>
      <w:r>
        <w:rPr>
          <w:bCs/>
          <w:b/>
        </w:rPr>
        <w:t xml:space="preserve">Architect</w:t>
      </w:r>
      <w:r>
        <w:t xml:space="preserve"> </w:t>
      </w:r>
      <w:r>
        <w:t xml:space="preserve">in this protocol refers not only to individual professionals but also to collaborative teams and organizations involved in designing built environments. The focus is on understanding their contributions to addressing challenges such as infrastructure deficits, climate resilience, and socio-economic disparities in</w:t>
      </w:r>
      <w:r>
        <w:t xml:space="preserve"> </w:t>
      </w:r>
      <w:r>
        <w:rPr>
          <w:bCs/>
          <w:b/>
        </w:rPr>
        <w:t xml:space="preserve">Nigeria Abuja</w:t>
      </w:r>
      <w:r>
        <w:t xml:space="preserve">.</w:t>
      </w:r>
    </w:p>
    <w:bookmarkEnd w:id="21"/>
    <w:bookmarkStart w:id="22"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Evaluate the effectiveness of architectural interventions in promoting sustainable urban development in</w:t>
      </w:r>
      <w:r>
        <w:t xml:space="preserve"> </w:t>
      </w:r>
      <w:r>
        <w:rPr>
          <w:bCs/>
          <w:b/>
        </w:rPr>
        <w:t xml:space="preserve">Nigeria Abuja</w:t>
      </w:r>
      <w:r>
        <w:t xml:space="preserve">.</w:t>
      </w:r>
    </w:p>
    <w:p>
      <w:pPr>
        <w:numPr>
          <w:ilvl w:val="0"/>
          <w:numId w:val="1001"/>
        </w:numPr>
        <w:pStyle w:val="Compact"/>
      </w:pPr>
      <w:r>
        <w:t xml:space="preserve">Analyze the role of the</w:t>
      </w:r>
      <w:r>
        <w:t xml:space="preserve"> </w:t>
      </w:r>
      <w:r>
        <w:rPr>
          <w:bCs/>
          <w:b/>
        </w:rPr>
        <w:t xml:space="preserve">Architect</w:t>
      </w:r>
      <w:r>
        <w:t xml:space="preserve"> </w:t>
      </w:r>
      <w:r>
        <w:t xml:space="preserve">in integrating local cultural elements into modern designs.</w:t>
      </w:r>
    </w:p>
    <w:p>
      <w:pPr>
        <w:numPr>
          <w:ilvl w:val="0"/>
          <w:numId w:val="1001"/>
        </w:numPr>
        <w:pStyle w:val="Compact"/>
      </w:pPr>
      <w:r>
        <w:t xml:space="preserve">Assess community perceptions of architectural projects and their impact on quality of life.</w:t>
      </w:r>
    </w:p>
    <w:p>
      <w:pPr>
        <w:numPr>
          <w:ilvl w:val="0"/>
          <w:numId w:val="1001"/>
        </w:numPr>
        <w:pStyle w:val="Compact"/>
      </w:pPr>
      <w:r>
        <w:t xml:space="preserve">Identify best practices and challenges faced by architects working in</w:t>
      </w:r>
      <w:r>
        <w:t xml:space="preserve"> </w:t>
      </w:r>
      <w:r>
        <w:rPr>
          <w:bCs/>
          <w:b/>
        </w:rPr>
        <w:t xml:space="preserve">Nigeria Abuja</w:t>
      </w:r>
      <w:r>
        <w:t xml:space="preserve">.</w:t>
      </w:r>
    </w:p>
    <w:bookmarkEnd w:id="22"/>
    <w:bookmarkStart w:id="26" w:name="methodology"/>
    <w:p>
      <w:pPr>
        <w:pStyle w:val="Heading2"/>
      </w:pPr>
      <w:r>
        <w:t xml:space="preserve">3. Methodology</w:t>
      </w:r>
    </w:p>
    <w:p>
      <w:pPr>
        <w:pStyle w:val="FirstParagraph"/>
      </w:pPr>
      <w:r>
        <w:t xml:space="preserve">The Experiment Protocol employs a mixed-methods approach, combining qualitative and quantitative data collection techniques. The methodology is designed to provide a comprehensive understanding of the</w:t>
      </w:r>
      <w:r>
        <w:t xml:space="preserve"> </w:t>
      </w:r>
      <w:r>
        <w:rPr>
          <w:bCs/>
          <w:b/>
        </w:rPr>
        <w:t xml:space="preserve">Architect</w:t>
      </w:r>
      <w:r>
        <w:t xml:space="preserve">'s role in</w:t>
      </w:r>
      <w:r>
        <w:t xml:space="preserve"> </w:t>
      </w:r>
      <w:r>
        <w:rPr>
          <w:bCs/>
          <w:b/>
        </w:rPr>
        <w:t xml:space="preserve">Nigeria Abuja</w:t>
      </w:r>
      <w:r>
        <w:t xml:space="preserve">.</w:t>
      </w:r>
    </w:p>
    <w:bookmarkStart w:id="23" w:name="study-area"/>
    <w:p>
      <w:pPr>
        <w:pStyle w:val="Heading3"/>
      </w:pPr>
      <w:r>
        <w:t xml:space="preserve">3.1 Study Area</w:t>
      </w:r>
    </w:p>
    <w:p>
      <w:pPr>
        <w:pStyle w:val="FirstParagraph"/>
      </w:pPr>
      <w:r>
        <w:t xml:space="preserve">The study will focus on selected districts within</w:t>
      </w:r>
      <w:r>
        <w:t xml:space="preserve"> </w:t>
      </w:r>
      <w:r>
        <w:rPr>
          <w:bCs/>
          <w:b/>
        </w:rPr>
        <w:t xml:space="preserve">Nigeria Abuja</w:t>
      </w:r>
      <w:r>
        <w:t xml:space="preserve">, including Garki, Wuse, Maitama, and Asokoro. These areas represent diverse socio-economic profiles and urban development stages, offering a broad perspective on architectural practices.</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administered to residents, architects, and urban planners to gather insights on perceptions and experiences.</w:t>
      </w:r>
    </w:p>
    <w:p>
      <w:pPr>
        <w:numPr>
          <w:ilvl w:val="0"/>
          <w:numId w:val="1002"/>
        </w:numPr>
        <w:pStyle w:val="Compact"/>
      </w:pPr>
      <w:r>
        <w:rPr>
          <w:bCs/>
          <w:b/>
        </w:rPr>
        <w:t xml:space="preserve">Interviews:</w:t>
      </w:r>
      <w:r>
        <w:t xml:space="preserve"> </w:t>
      </w:r>
      <w:r>
        <w:t xml:space="preserve">Semi-structured interviews will be conducted with key stakeholders, including government officials, architects, and community leaders.</w:t>
      </w:r>
    </w:p>
    <w:p>
      <w:pPr>
        <w:numPr>
          <w:ilvl w:val="0"/>
          <w:numId w:val="1002"/>
        </w:numPr>
        <w:pStyle w:val="Compact"/>
      </w:pPr>
      <w:r>
        <w:rPr>
          <w:bCs/>
          <w:b/>
        </w:rPr>
        <w:t xml:space="preserve">Site Visits:</w:t>
      </w:r>
      <w:r>
        <w:t xml:space="preserve"> </w:t>
      </w:r>
      <w:r>
        <w:t xml:space="preserve">Observational studies will be carried out at selected architectural projects to assess design quality, functionality, and sustainability.</w:t>
      </w:r>
    </w:p>
    <w:p>
      <w:pPr>
        <w:numPr>
          <w:ilvl w:val="0"/>
          <w:numId w:val="1002"/>
        </w:numPr>
        <w:pStyle w:val="Compact"/>
      </w:pPr>
      <w:r>
        <w:rPr>
          <w:bCs/>
          <w:b/>
        </w:rPr>
        <w:t xml:space="preserve">Document Analysis:</w:t>
      </w:r>
      <w:r>
        <w:t xml:space="preserve"> </w:t>
      </w:r>
      <w:r>
        <w:t xml:space="preserve">Review of existing literature, policy documents, and project reports related to architectural practices in</w:t>
      </w:r>
      <w:r>
        <w:t xml:space="preserve"> </w:t>
      </w:r>
      <w:r>
        <w:rPr>
          <w:bCs/>
          <w:b/>
        </w:rPr>
        <w:t xml:space="preserve">Nigeria Abuja</w:t>
      </w:r>
      <w:r>
        <w:t xml:space="preserve">.</w:t>
      </w:r>
    </w:p>
    <w:bookmarkEnd w:id="24"/>
    <w:bookmarkStart w:id="25" w:name="sample-size"/>
    <w:p>
      <w:pPr>
        <w:pStyle w:val="Heading3"/>
      </w:pPr>
      <w:r>
        <w:t xml:space="preserve">3.3 Sample Size</w:t>
      </w:r>
    </w:p>
    <w:p>
      <w:pPr>
        <w:pStyle w:val="FirstParagraph"/>
      </w:pPr>
      <w:r>
        <w:t xml:space="preserve">The sample size will include:</w:t>
      </w:r>
    </w:p>
    <w:p>
      <w:pPr>
        <w:numPr>
          <w:ilvl w:val="0"/>
          <w:numId w:val="1003"/>
        </w:numPr>
        <w:pStyle w:val="Compact"/>
      </w:pPr>
      <w:r>
        <w:t xml:space="preserve">500 residents from the selected districts.</w:t>
      </w:r>
    </w:p>
    <w:p>
      <w:pPr>
        <w:numPr>
          <w:ilvl w:val="0"/>
          <w:numId w:val="1003"/>
        </w:numPr>
        <w:pStyle w:val="Compact"/>
      </w:pPr>
      <w:r>
        <w:t xml:space="preserve">50 architects and urban planners.</w:t>
      </w:r>
    </w:p>
    <w:p>
      <w:pPr>
        <w:numPr>
          <w:ilvl w:val="0"/>
          <w:numId w:val="1003"/>
        </w:numPr>
        <w:pStyle w:val="Compact"/>
      </w:pPr>
      <w:r>
        <w:t xml:space="preserve">20 government officials and community leaders.</w:t>
      </w:r>
    </w:p>
    <w:bookmarkEnd w:id="25"/>
    <w:bookmarkEnd w:id="26"/>
    <w:bookmarkStart w:id="27" w:name="ethical-considerations"/>
    <w:p>
      <w:pPr>
        <w:pStyle w:val="Heading2"/>
      </w:pPr>
      <w:r>
        <w:t xml:space="preserve">4. Ethical Considerations</w:t>
      </w:r>
    </w:p>
    <w:p>
      <w:pPr>
        <w:pStyle w:val="FirstParagraph"/>
      </w:pPr>
      <w:r>
        <w:t xml:space="preserve">The Experiment Protocol adheres to ethical guidelines to ensure the integrity and fairness of the research. Key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surveys or interviews.</w:t>
      </w:r>
    </w:p>
    <w:p>
      <w:pPr>
        <w:numPr>
          <w:ilvl w:val="0"/>
          <w:numId w:val="1004"/>
        </w:numPr>
        <w:pStyle w:val="Compact"/>
      </w:pPr>
      <w:r>
        <w:rPr>
          <w:bCs/>
          <w:b/>
        </w:rPr>
        <w:t xml:space="preserve">Confidentiality:</w:t>
      </w:r>
      <w:r>
        <w:t xml:space="preserve"> </w:t>
      </w:r>
      <w:r>
        <w:t xml:space="preserve">Personal information will be kept confidential and used solely for research purposes.</w:t>
      </w:r>
    </w:p>
    <w:p>
      <w:pPr>
        <w:numPr>
          <w:ilvl w:val="0"/>
          <w:numId w:val="1004"/>
        </w:numPr>
        <w:pStyle w:val="Compact"/>
      </w:pPr>
      <w:r>
        <w:rPr>
          <w:bCs/>
          <w:b/>
        </w:rPr>
        <w:t xml:space="preserve">Cultural Sensitivity:</w:t>
      </w:r>
      <w:r>
        <w:t xml:space="preserve"> </w:t>
      </w:r>
      <w:r>
        <w:t xml:space="preserve">The research will respect local customs and traditions in</w:t>
      </w:r>
      <w:r>
        <w:t xml:space="preserve"> </w:t>
      </w:r>
      <w:r>
        <w:rPr>
          <w:bCs/>
          <w:b/>
        </w:rPr>
        <w:t xml:space="preserve">Nigeria Abuja</w:t>
      </w:r>
      <w:r>
        <w:t xml:space="preserve">.</w:t>
      </w:r>
    </w:p>
    <w:bookmarkEnd w:id="27"/>
    <w:bookmarkStart w:id="28" w:name="timeline"/>
    <w:p>
      <w:pPr>
        <w:pStyle w:val="Heading2"/>
      </w:pPr>
      <w:r>
        <w:t xml:space="preserve">5. Timeline</w:t>
      </w:r>
    </w:p>
    <w:p>
      <w:pPr>
        <w:pStyle w:val="FirstParagraph"/>
      </w:pPr>
      <w:r>
        <w:t xml:space="preserve">The Experiment Protocol will be implemented over a period of six months, as outlined below: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tools, recruit team, obtain approvals.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surveys, interviews, site visits.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Analyze data, identify trends.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w:t>
            </w:r>
          </w:p>
        </w:tc>
      </w:tr>
    </w:tbl>
    <w:bookmarkEnd w:id="28"/>
    <w:bookmarkStart w:id="29" w:name="expected-outcomes"/>
    <w:p>
      <w:pPr>
        <w:pStyle w:val="Heading2"/>
      </w:pPr>
      <w:r>
        <w:t xml:space="preserve">6. Expected Outcomes</w:t>
      </w:r>
    </w:p>
    <w:p>
      <w:pPr>
        <w:pStyle w:val="FirstParagraph"/>
      </w:pPr>
      <w:r>
        <w:t xml:space="preserve">The Experiment Protocol anticipates the following outcomes:</w:t>
      </w:r>
    </w:p>
    <w:p>
      <w:pPr>
        <w:numPr>
          <w:ilvl w:val="0"/>
          <w:numId w:val="1005"/>
        </w:numPr>
        <w:pStyle w:val="Compact"/>
      </w:pPr>
      <w:r>
        <w:t xml:space="preserve">A detailed understanding of the</w:t>
      </w:r>
      <w:r>
        <w:t xml:space="preserve"> </w:t>
      </w:r>
      <w:r>
        <w:rPr>
          <w:bCs/>
          <w:b/>
        </w:rPr>
        <w:t xml:space="preserve">Architect</w:t>
      </w:r>
      <w:r>
        <w:t xml:space="preserve">'s role in shaping urban environments in</w:t>
      </w:r>
      <w:r>
        <w:t xml:space="preserve"> </w:t>
      </w:r>
      <w:r>
        <w:rPr>
          <w:bCs/>
          <w:b/>
        </w:rPr>
        <w:t xml:space="preserve">Nigeria Abuja</w:t>
      </w:r>
      <w:r>
        <w:t xml:space="preserve">.</w:t>
      </w:r>
    </w:p>
    <w:p>
      <w:pPr>
        <w:numPr>
          <w:ilvl w:val="0"/>
          <w:numId w:val="1005"/>
        </w:numPr>
        <w:pStyle w:val="Compact"/>
      </w:pPr>
      <w:r>
        <w:t xml:space="preserve">Identification of successful strategies for sustainable and culturally responsive architectural practices.</w:t>
      </w:r>
    </w:p>
    <w:p>
      <w:pPr>
        <w:numPr>
          <w:ilvl w:val="0"/>
          <w:numId w:val="1005"/>
        </w:numPr>
        <w:pStyle w:val="Compact"/>
      </w:pPr>
      <w:r>
        <w:t xml:space="preserve">Recommendations for policymakers, architects, and communities to enhance urban development in</w:t>
      </w:r>
      <w:r>
        <w:t xml:space="preserve"> </w:t>
      </w:r>
      <w:r>
        <w:rPr>
          <w:bCs/>
          <w:b/>
        </w:rPr>
        <w:t xml:space="preserve">Nigeria Abuja</w:t>
      </w:r>
      <w:r>
        <w:t xml:space="preserve">.</w:t>
      </w:r>
    </w:p>
    <w:bookmarkEnd w:id="29"/>
    <w:bookmarkStart w:id="30" w:name="conclusion"/>
    <w:p>
      <w:pPr>
        <w:pStyle w:val="Heading2"/>
      </w:pPr>
      <w:r>
        <w:t xml:space="preserve">7. Conclusion</w:t>
      </w:r>
    </w:p>
    <w:p>
      <w:pPr>
        <w:pStyle w:val="FirstParagraph"/>
      </w:pPr>
      <w:r>
        <w:t xml:space="preserve">This Experiment Protocol provides a structured framework for investigating the impact of the</w:t>
      </w:r>
      <w:r>
        <w:t xml:space="preserve"> </w:t>
      </w:r>
      <w:r>
        <w:rPr>
          <w:bCs/>
          <w:b/>
        </w:rPr>
        <w:t xml:space="preserve">Architect</w:t>
      </w:r>
      <w:r>
        <w:t xml:space="preserve"> </w:t>
      </w:r>
      <w:r>
        <w:t xml:space="preserve">on urban development in</w:t>
      </w:r>
      <w:r>
        <w:t xml:space="preserve"> </w:t>
      </w:r>
      <w:r>
        <w:rPr>
          <w:bCs/>
          <w:b/>
        </w:rPr>
        <w:t xml:space="preserve">Nigeria Abuja</w:t>
      </w:r>
      <w:r>
        <w:t xml:space="preserve">. By employing rigorous methodologies and ethical practices, the study aims to contribute valuable insights to the field of architecture and urban planning. The findings will support efforts to create more sustainable, inclusive, and resilient cities in</w:t>
      </w:r>
      <w:r>
        <w:t xml:space="preserve"> </w:t>
      </w:r>
      <w:r>
        <w:rPr>
          <w:bCs/>
          <w:b/>
        </w:rPr>
        <w:t xml:space="preserve">Nigeria Abuja</w:t>
      </w:r>
      <w:r>
        <w:t xml:space="preserve"> </w:t>
      </w:r>
      <w:r>
        <w:t xml:space="preserve">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Nigeria Abuja</dc:title>
  <dc:creator/>
  <dc:language>en</dc:language>
  <cp:keywords/>
  <dcterms:created xsi:type="dcterms:W3CDTF">2026-10-10T05:45:21Z</dcterms:created>
  <dcterms:modified xsi:type="dcterms:W3CDTF">2026-10-10T05:45:21Z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