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Architect</w:t>
      </w:r>
    </w:p>
    <w:bookmarkStart w:id="20" w:name="experiment-protocol-architect"/>
    <w:p>
      <w:pPr>
        <w:pStyle w:val="Heading1"/>
      </w:pPr>
      <w:r>
        <w:t xml:space="preserve">Experiment Protocol: Architect</w:t>
      </w:r>
    </w:p>
    <w:p>
      <w:pPr>
        <w:pStyle w:val="FirstParagraph"/>
      </w:pPr>
      <w:r>
        <w:rPr>
          <w:bCs/>
          <w:b/>
        </w:rPr>
        <w:t xml:space="preserve">Location:</w:t>
      </w:r>
      <w:r>
        <w:t xml:space="preserve"> </w:t>
      </w:r>
      <w:r>
        <w:t xml:space="preserve">South Africa, Johannesburg</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
    <w:p>
      <w:pPr>
        <w:pStyle w:val="Heading2"/>
      </w:pPr>
      <w:r>
        <w:t xml:space="preserve">1. Introduction</w:t>
      </w:r>
    </w:p>
    <w:p>
      <w:pPr>
        <w:pStyle w:val="FirstParagraph"/>
      </w:pPr>
      <w:r>
        <w:t xml:space="preserve">This document outlines the Experiment Protocol for the Architect project, which is being conducted in Johannesburg, South Africa. The primary objective of this experiment is to evaluate the effectiveness of the Architect framework in optimizing urban planning and infrastructure development within the unique socio-economic and environmental context of Johannesburg.</w:t>
      </w:r>
    </w:p>
    <w:p>
      <w:pPr>
        <w:pStyle w:val="BodyText"/>
      </w:pPr>
      <w:r>
        <w:t xml:space="preserve">Johannesburg, as one of the largest and most dynamic cities in South Africa, presents a complex landscape characterized by rapid urbanization, diverse population demographics, and significant infrastructure challenges. The Architect framework aims to address these challenges by leveraging advanced data analytics, machine learning, and stakeholder engagement to create sustainable and inclusive urban solutions.</w:t>
      </w:r>
    </w:p>
    <w:bookmarkEnd w:id="21"/>
    <w:bookmarkStart w:id="22" w:name="objectives"/>
    <w:p>
      <w:pPr>
        <w:pStyle w:val="Heading2"/>
      </w:pPr>
      <w:r>
        <w:t xml:space="preserve">2. Objectives</w:t>
      </w:r>
    </w:p>
    <w:p>
      <w:pPr>
        <w:pStyle w:val="FirstParagraph"/>
      </w:pPr>
      <w:r>
        <w:t xml:space="preserve">The specific objectives of this Experiment Protocol are as follows:</w:t>
      </w:r>
    </w:p>
    <w:p>
      <w:pPr>
        <w:numPr>
          <w:ilvl w:val="0"/>
          <w:numId w:val="1001"/>
        </w:numPr>
        <w:pStyle w:val="Compact"/>
      </w:pPr>
      <w:r>
        <w:t xml:space="preserve">To assess the applicability of the Architect framework in addressing urban planning challenges in Johannesburg.</w:t>
      </w:r>
    </w:p>
    <w:p>
      <w:pPr>
        <w:numPr>
          <w:ilvl w:val="0"/>
          <w:numId w:val="1001"/>
        </w:numPr>
        <w:pStyle w:val="Compact"/>
      </w:pPr>
      <w:r>
        <w:t xml:space="preserve">To evaluate the impact of the Architect framework on infrastructure development efficiency and sustainability.</w:t>
      </w:r>
    </w:p>
    <w:p>
      <w:pPr>
        <w:numPr>
          <w:ilvl w:val="0"/>
          <w:numId w:val="1001"/>
        </w:numPr>
        <w:pStyle w:val="Compact"/>
      </w:pPr>
      <w:r>
        <w:t xml:space="preserve">To gather insights from local stakeholders, including government officials, community leaders, and residents, on the effectiveness of the Architect framework.</w:t>
      </w:r>
    </w:p>
    <w:p>
      <w:pPr>
        <w:numPr>
          <w:ilvl w:val="0"/>
          <w:numId w:val="1001"/>
        </w:numPr>
        <w:pStyle w:val="Compact"/>
      </w:pPr>
      <w:r>
        <w:t xml:space="preserve">To identify potential areas for improvement and adaptation of the Architect framework to better suit the needs of Johannesburg and similar urban environments in South Africa.</w:t>
      </w:r>
    </w:p>
    <w:bookmarkEnd w:id="22"/>
    <w:bookmarkStart w:id="26" w:name="methodology"/>
    <w:p>
      <w:pPr>
        <w:pStyle w:val="Heading2"/>
      </w:pPr>
      <w:r>
        <w:t xml:space="preserve">3. Methodology</w:t>
      </w:r>
    </w:p>
    <w:p>
      <w:pPr>
        <w:pStyle w:val="FirstParagraph"/>
      </w:pPr>
      <w:r>
        <w:t xml:space="preserve">The Experiment Protocol will be implemented in three phases: preparation, execution, and evaluation. Each phase is designed to ensure a systematic and comprehensive approach to testing the Architect framework in Johannesburg.</w:t>
      </w:r>
    </w:p>
    <w:bookmarkStart w:id="23" w:name="preparation-phase"/>
    <w:p>
      <w:pPr>
        <w:pStyle w:val="Heading3"/>
      </w:pPr>
      <w:r>
        <w:t xml:space="preserve">3.1 Preparation Phase</w:t>
      </w:r>
    </w:p>
    <w:p>
      <w:pPr>
        <w:pStyle w:val="FirstParagraph"/>
      </w:pPr>
      <w:r>
        <w:t xml:space="preserve">During the preparation phase, the following activities will be undertaken:</w:t>
      </w:r>
    </w:p>
    <w:p>
      <w:pPr>
        <w:numPr>
          <w:ilvl w:val="0"/>
          <w:numId w:val="1002"/>
        </w:numPr>
        <w:pStyle w:val="Compact"/>
      </w:pPr>
      <w:r>
        <w:rPr>
          <w:bCs/>
          <w:b/>
        </w:rPr>
        <w:t xml:space="preserve">Stakeholder Engagement:</w:t>
      </w:r>
      <w:r>
        <w:t xml:space="preserve"> </w:t>
      </w:r>
      <w:r>
        <w:t xml:space="preserve">Meetings will be held with key stakeholders, including the City of Johannesburg, local community organizations, and private sector partners, to align objectives and secure support for the experiment.</w:t>
      </w:r>
    </w:p>
    <w:p>
      <w:pPr>
        <w:numPr>
          <w:ilvl w:val="0"/>
          <w:numId w:val="1002"/>
        </w:numPr>
        <w:pStyle w:val="Compact"/>
      </w:pPr>
      <w:r>
        <w:rPr>
          <w:bCs/>
          <w:b/>
        </w:rPr>
        <w:t xml:space="preserve">Data Collection:</w:t>
      </w:r>
      <w:r>
        <w:t xml:space="preserve"> </w:t>
      </w:r>
      <w:r>
        <w:t xml:space="preserve">Relevant data on urban planning, infrastructure, and socio-economic conditions in Johannesburg will be collected from public records, surveys, and existing databases.</w:t>
      </w:r>
    </w:p>
    <w:p>
      <w:pPr>
        <w:numPr>
          <w:ilvl w:val="0"/>
          <w:numId w:val="1002"/>
        </w:numPr>
        <w:pStyle w:val="Compact"/>
      </w:pPr>
      <w:r>
        <w:rPr>
          <w:bCs/>
          <w:b/>
        </w:rPr>
        <w:t xml:space="preserve">Framework Customization:</w:t>
      </w:r>
      <w:r>
        <w:t xml:space="preserve"> </w:t>
      </w:r>
      <w:r>
        <w:t xml:space="preserve">The Architect framework will be customized to address the specific needs and challenges of Johannesburg, incorporating local data and stakeholder input.</w:t>
      </w:r>
    </w:p>
    <w:bookmarkEnd w:id="23"/>
    <w:bookmarkStart w:id="24" w:name="execution-phase"/>
    <w:p>
      <w:pPr>
        <w:pStyle w:val="Heading3"/>
      </w:pPr>
      <w:r>
        <w:t xml:space="preserve">3.2 Execution Phase</w:t>
      </w:r>
    </w:p>
    <w:p>
      <w:pPr>
        <w:pStyle w:val="FirstParagraph"/>
      </w:pPr>
      <w:r>
        <w:t xml:space="preserve">The execution phase will involve the implementation of the Architect framework in selected areas of Johannesburg. Key activities include:</w:t>
      </w:r>
    </w:p>
    <w:p>
      <w:pPr>
        <w:numPr>
          <w:ilvl w:val="0"/>
          <w:numId w:val="1003"/>
        </w:numPr>
        <w:pStyle w:val="Compact"/>
      </w:pPr>
      <w:r>
        <w:rPr>
          <w:bCs/>
          <w:b/>
        </w:rPr>
        <w:t xml:space="preserve">Pilot Projects:</w:t>
      </w:r>
      <w:r>
        <w:t xml:space="preserve"> </w:t>
      </w:r>
      <w:r>
        <w:t xml:space="preserve">The framework will be applied to pilot projects focused on urban planning and infrastructure development in targeted neighborhoods.</w:t>
      </w:r>
    </w:p>
    <w:p>
      <w:pPr>
        <w:numPr>
          <w:ilvl w:val="0"/>
          <w:numId w:val="1003"/>
        </w:numPr>
        <w:pStyle w:val="Compact"/>
      </w:pPr>
      <w:r>
        <w:rPr>
          <w:bCs/>
          <w:b/>
        </w:rPr>
        <w:t xml:space="preserve">Monitoring and Data Collection:</w:t>
      </w:r>
      <w:r>
        <w:t xml:space="preserve"> </w:t>
      </w:r>
      <w:r>
        <w:t xml:space="preserve">Continuous monitoring will be conducted to collect data on the performance of the Architect framework, including metrics such as project timelines, cost efficiency, and stakeholder satisfaction.</w:t>
      </w:r>
    </w:p>
    <w:p>
      <w:pPr>
        <w:numPr>
          <w:ilvl w:val="0"/>
          <w:numId w:val="1003"/>
        </w:numPr>
        <w:pStyle w:val="Compact"/>
      </w:pPr>
      <w:r>
        <w:rPr>
          <w:bCs/>
          <w:b/>
        </w:rPr>
        <w:t xml:space="preserve">Community Feedback:</w:t>
      </w:r>
      <w:r>
        <w:t xml:space="preserve"> </w:t>
      </w:r>
      <w:r>
        <w:t xml:space="preserve">Regular feedback sessions will be held with local residents and community leaders to assess the impact of the framework on their daily lives and gather suggestions for improvement.</w:t>
      </w:r>
    </w:p>
    <w:bookmarkEnd w:id="24"/>
    <w:bookmarkStart w:id="25" w:name="evaluation-phase"/>
    <w:p>
      <w:pPr>
        <w:pStyle w:val="Heading3"/>
      </w:pPr>
      <w:r>
        <w:t xml:space="preserve">3.3 Evaluation Phase</w:t>
      </w:r>
    </w:p>
    <w:p>
      <w:pPr>
        <w:pStyle w:val="FirstParagraph"/>
      </w:pPr>
      <w:r>
        <w:t xml:space="preserve">The evaluation phase will focus on analyzing the data collected during the execution phase and drawing conclusions about the effectiveness of the Architect framework. Activities include:</w:t>
      </w:r>
    </w:p>
    <w:p>
      <w:pPr>
        <w:numPr>
          <w:ilvl w:val="0"/>
          <w:numId w:val="1004"/>
        </w:numPr>
        <w:pStyle w:val="Compact"/>
      </w:pPr>
      <w:r>
        <w:rPr>
          <w:bCs/>
          <w:b/>
        </w:rPr>
        <w:t xml:space="preserve">Data Analysis:</w:t>
      </w:r>
      <w:r>
        <w:t xml:space="preserve"> </w:t>
      </w:r>
      <w:r>
        <w:t xml:space="preserve">Quantitative and qualitative data will be analyzed to assess the performance of the Architect framework against the predefined objectives.</w:t>
      </w:r>
    </w:p>
    <w:p>
      <w:pPr>
        <w:numPr>
          <w:ilvl w:val="0"/>
          <w:numId w:val="1004"/>
        </w:numPr>
        <w:pStyle w:val="Compact"/>
      </w:pPr>
      <w:r>
        <w:rPr>
          <w:bCs/>
          <w:b/>
        </w:rPr>
        <w:t xml:space="preserve">Stakeholder Review:</w:t>
      </w:r>
      <w:r>
        <w:t xml:space="preserve"> </w:t>
      </w:r>
      <w:r>
        <w:t xml:space="preserve">Findings will be presented to stakeholders for review and discussion, ensuring transparency and collaborative decision-making.</w:t>
      </w:r>
    </w:p>
    <w:p>
      <w:pPr>
        <w:numPr>
          <w:ilvl w:val="0"/>
          <w:numId w:val="1004"/>
        </w:numPr>
        <w:pStyle w:val="Compact"/>
      </w:pPr>
      <w:r>
        <w:rPr>
          <w:bCs/>
          <w:b/>
        </w:rPr>
        <w:t xml:space="preserve">Recommendations:</w:t>
      </w:r>
      <w:r>
        <w:t xml:space="preserve"> </w:t>
      </w:r>
      <w:r>
        <w:t xml:space="preserve">Based on the evaluation results, recommendations will be made for the further development and implementation of the Architect framework in Johannesburg and other urban areas in South Africa.</w:t>
      </w:r>
    </w:p>
    <w:bookmarkEnd w:id="25"/>
    <w:bookmarkEnd w:id="26"/>
    <w:bookmarkStart w:id="27" w:name="ethical-considerations"/>
    <w:p>
      <w:pPr>
        <w:pStyle w:val="Heading2"/>
      </w:pPr>
      <w:r>
        <w:t xml:space="preserve">4. Ethical Considerations</w:t>
      </w:r>
    </w:p>
    <w:p>
      <w:pPr>
        <w:pStyle w:val="FirstParagraph"/>
      </w:pPr>
      <w:r>
        <w:t xml:space="preserve">This Experiment Protocol adheres to the highest ethical standards, ensuring the protection of participants' rights and the integrity of the research process. Key ethical considerations include:</w:t>
      </w:r>
    </w:p>
    <w:p>
      <w:pPr>
        <w:numPr>
          <w:ilvl w:val="0"/>
          <w:numId w:val="1005"/>
        </w:numPr>
        <w:pStyle w:val="Compact"/>
      </w:pPr>
      <w:r>
        <w:rPr>
          <w:bCs/>
          <w:b/>
        </w:rPr>
        <w:t xml:space="preserve">Informed Consent:</w:t>
      </w:r>
      <w:r>
        <w:t xml:space="preserve"> </w:t>
      </w:r>
      <w:r>
        <w:t xml:space="preserve">All participants will provide informed consent before engaging in any aspect of the experiment.</w:t>
      </w:r>
    </w:p>
    <w:p>
      <w:pPr>
        <w:numPr>
          <w:ilvl w:val="0"/>
          <w:numId w:val="1005"/>
        </w:numPr>
        <w:pStyle w:val="Compact"/>
      </w:pPr>
      <w:r>
        <w:rPr>
          <w:bCs/>
          <w:b/>
        </w:rPr>
        <w:t xml:space="preserve">Confidentiality:</w:t>
      </w:r>
      <w:r>
        <w:t xml:space="preserve"> </w:t>
      </w:r>
      <w:r>
        <w:t xml:space="preserve">Personal and sensitive data collected during the experiment will be handled with strict confidentiality and in compliance with South African data protection laws.</w:t>
      </w:r>
    </w:p>
    <w:p>
      <w:pPr>
        <w:numPr>
          <w:ilvl w:val="0"/>
          <w:numId w:val="1005"/>
        </w:numPr>
        <w:pStyle w:val="Compact"/>
      </w:pPr>
      <w:r>
        <w:rPr>
          <w:bCs/>
          <w:b/>
        </w:rPr>
        <w:t xml:space="preserve">Equity and Inclusion:</w:t>
      </w:r>
      <w:r>
        <w:t xml:space="preserve"> </w:t>
      </w:r>
      <w:r>
        <w:t xml:space="preserve">Efforts will be made to ensure that the benefits of the Architect framework are equitably distributed across all communities in Johannesburg, with particular attention to marginalized groups.</w:t>
      </w:r>
    </w:p>
    <w:bookmarkEnd w:id="27"/>
    <w:bookmarkStart w:id="28"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2 months</w:t>
            </w:r>
          </w:p>
        </w:tc>
        <w:tc>
          <w:tcPr/>
          <w:p>
            <w:pPr>
              <w:pStyle w:val="Compact"/>
              <w:jc w:val="left"/>
            </w:pPr>
            <w:r>
              <w:t xml:space="preserve">Stakeholder engagement, data collection, framework customization</w:t>
            </w:r>
          </w:p>
        </w:tc>
      </w:tr>
      <w:tr>
        <w:tc>
          <w:tcPr/>
          <w:p>
            <w:pPr>
              <w:pStyle w:val="Compact"/>
              <w:jc w:val="left"/>
            </w:pPr>
            <w:r>
              <w:t xml:space="preserve">Execution</w:t>
            </w:r>
          </w:p>
        </w:tc>
        <w:tc>
          <w:tcPr/>
          <w:p>
            <w:pPr>
              <w:pStyle w:val="Compact"/>
              <w:jc w:val="left"/>
            </w:pPr>
            <w:r>
              <w:t xml:space="preserve">6 months</w:t>
            </w:r>
          </w:p>
        </w:tc>
        <w:tc>
          <w:tcPr/>
          <w:p>
            <w:pPr>
              <w:pStyle w:val="Compact"/>
              <w:jc w:val="left"/>
            </w:pPr>
            <w:r>
              <w:t xml:space="preserve">Pilot projects, monitoring, community feedback</w:t>
            </w:r>
          </w:p>
        </w:tc>
      </w:tr>
      <w:tr>
        <w:tc>
          <w:tcPr/>
          <w:p>
            <w:pPr>
              <w:pStyle w:val="Compact"/>
              <w:jc w:val="left"/>
            </w:pPr>
            <w:r>
              <w:t xml:space="preserve">Evaluation</w:t>
            </w:r>
          </w:p>
        </w:tc>
        <w:tc>
          <w:tcPr/>
          <w:p>
            <w:pPr>
              <w:pStyle w:val="Compact"/>
              <w:jc w:val="left"/>
            </w:pPr>
            <w:r>
              <w:t xml:space="preserve">2 months</w:t>
            </w:r>
          </w:p>
        </w:tc>
        <w:tc>
          <w:tcPr/>
          <w:p>
            <w:pPr>
              <w:pStyle w:val="Compact"/>
              <w:jc w:val="left"/>
            </w:pPr>
            <w:r>
              <w:t xml:space="preserve">Data analysis, stakeholder review, recommendations</w:t>
            </w:r>
          </w:p>
        </w:tc>
      </w:tr>
    </w:tbl>
    <w:bookmarkEnd w:id="28"/>
    <w:bookmarkStart w:id="29" w:name="conclusion"/>
    <w:p>
      <w:pPr>
        <w:pStyle w:val="Heading2"/>
      </w:pPr>
      <w:r>
        <w:t xml:space="preserve">6. Conclusion</w:t>
      </w:r>
    </w:p>
    <w:p>
      <w:pPr>
        <w:pStyle w:val="FirstParagraph"/>
      </w:pPr>
      <w:r>
        <w:t xml:space="preserve">This Experiment Protocol provides a structured approach to testing the Architect framework in Johannesburg, South Africa. By focusing on the unique challenges and opportunities of this dynamic urban environment, the experiment aims to contribute valuable insights to the field of urban planning and infrastructure development. The findings will not only inform the future application of the Architect framework in Johannesburg but also serve as a model for other cities in South Africa and beyond.</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Architect</dc:title>
  <dc:creator/>
  <dc:language>en</dc:language>
  <cp:keywords/>
  <dcterms:created xsi:type="dcterms:W3CDTF">2026-10-10T04:49:27Z</dcterms:created>
  <dcterms:modified xsi:type="dcterms:W3CDTF">2026-10-10T04:49:27Z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