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Spain</w:t>
      </w:r>
      <w:r>
        <w:t xml:space="preserve"> </w:t>
      </w:r>
      <w:r>
        <w:t xml:space="preserve">Valencia</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Spain Valencia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procedures for evaluating the performance, adaptability, and efficiency of the "Architect" system within the specific urban and environmental context of Spain Valencia. The Architect is defined here as an advanced computational framework designed to optimize spatial planning, structural integrity analysis, and resource allocation in architectural projects.</w:t>
      </w:r>
    </w:p>
    <w:p>
      <w:pPr>
        <w:pStyle w:val="BodyText"/>
      </w:pPr>
      <w:r>
        <w:t xml:space="preserve">The primary objective of this experiment is to determine how effectively the Architect can integrate local regulatory requirements, climatic conditions, and cultural heritage considerations specific to Valencia into its design outputs. By conducting this experiment in Spain Valencia, we aim to validate the system's capability to handle Mediterranean climate data, comply with Spanish building codes (Código Técnico de la Edificación), and respect the unique historical and modern architectural landscape of the region.</w:t>
      </w:r>
    </w:p>
    <w:p>
      <w:pPr>
        <w:pStyle w:val="BodyText"/>
      </w:pPr>
      <w:r>
        <w:t xml:space="preserve">2. Scope and Context</w:t>
      </w:r>
    </w:p>
    <w:p>
      <w:pPr>
        <w:pStyle w:val="BodyText"/>
      </w:pPr>
      <w:r>
        <w:t xml:space="preserve">The scope of this experiment is limited to residential and commercial building projects within the metropolitan area of Spain Valencia. The Architect will be tested against three key parameters:</w:t>
      </w:r>
    </w:p>
    <w:p>
      <w:pPr>
        <w:numPr>
          <w:ilvl w:val="0"/>
          <w:numId w:val="1001"/>
        </w:numPr>
        <w:pStyle w:val="Compact"/>
      </w:pPr>
      <w:r>
        <w:rPr>
          <w:bCs/>
          <w:b/>
        </w:rPr>
        <w:t xml:space="preserve">Regulatory Compliance:</w:t>
      </w:r>
      <w:r>
        <w:t xml:space="preserve"> </w:t>
      </w:r>
      <w:r>
        <w:t xml:space="preserve">Ability to generate designs that meet local zoning laws and safety standards.</w:t>
      </w:r>
    </w:p>
    <w:p>
      <w:pPr>
        <w:numPr>
          <w:ilvl w:val="0"/>
          <w:numId w:val="1001"/>
        </w:numPr>
        <w:pStyle w:val="Compact"/>
      </w:pPr>
      <w:r>
        <w:rPr>
          <w:bCs/>
          <w:b/>
        </w:rPr>
        <w:t xml:space="preserve">Environmental Adaptation:</w:t>
      </w:r>
      <w:r>
        <w:t xml:space="preserve"> </w:t>
      </w:r>
      <w:r>
        <w:t xml:space="preserve">Optimization of energy efficiency considering Valencia's hot summers and mild winters.</w:t>
      </w:r>
    </w:p>
    <w:p>
      <w:pPr>
        <w:numPr>
          <w:ilvl w:val="0"/>
          <w:numId w:val="1001"/>
        </w:numPr>
        <w:pStyle w:val="Compact"/>
      </w:pPr>
      <w:r>
        <w:rPr>
          <w:bCs/>
          <w:b/>
        </w:rPr>
        <w:t xml:space="preserve">Cultural Integration:</w:t>
      </w:r>
      <w:r>
        <w:t xml:space="preserve"> </w:t>
      </w:r>
      <w:r>
        <w:t xml:space="preserve">Incorporation of traditional Valencian architectural elements into modern designs.</w:t>
      </w:r>
    </w:p>
    <w:p>
      <w:pPr>
        <w:pStyle w:val="FirstParagraph"/>
      </w:pPr>
      <w:r>
        <w:t xml:space="preserve">This protocol ensures that all testing phases are conducted in a controlled manner, with clear metrics for success and failure.</w:t>
      </w:r>
    </w:p>
    <w:p>
      <w:pPr>
        <w:pStyle w:val="BodyText"/>
      </w:pPr>
      <w:r>
        <w:t xml:space="preserve">3. Methodology</w:t>
      </w:r>
    </w:p>
    <w:p>
      <w:pPr>
        <w:pStyle w:val="BodyText"/>
      </w:pPr>
      <w:r>
        <w:t xml:space="preserve">The experiment will be divided into four distinct phases, each focusing on a different aspect of the Architect's functionality.</w:t>
      </w:r>
    </w:p>
    <w:bookmarkStart w:id="21" w:name="phase-1-data-collection-and-calibration"/>
    <w:p>
      <w:pPr>
        <w:pStyle w:val="Heading3"/>
      </w:pPr>
      <w:r>
        <w:t xml:space="preserve">Phase 1: Data Collection and Calibration</w:t>
      </w:r>
    </w:p>
    <w:p>
      <w:pPr>
        <w:pStyle w:val="FirstParagraph"/>
      </w:pPr>
      <w:r>
        <w:t xml:space="preserve">In this initial phase, the Architect will be fed with comprehensive datasets specific to Spain Valencia. This includes:</w:t>
      </w:r>
    </w:p>
    <w:p>
      <w:pPr>
        <w:numPr>
          <w:ilvl w:val="0"/>
          <w:numId w:val="1002"/>
        </w:numPr>
        <w:pStyle w:val="Compact"/>
      </w:pPr>
      <w:r>
        <w:t xml:space="preserve">Historical weather data from the Valencia Airport meteorological station.</w:t>
      </w:r>
    </w:p>
    <w:p>
      <w:pPr>
        <w:numPr>
          <w:ilvl w:val="0"/>
          <w:numId w:val="1002"/>
        </w:numPr>
        <w:pStyle w:val="Compact"/>
      </w:pPr>
      <w:r>
        <w:t xml:space="preserve">Local soil composition reports from the Valencian Community's geological survey.</w:t>
      </w:r>
    </w:p>
    <w:p>
      <w:pPr>
        <w:numPr>
          <w:ilvl w:val="0"/>
          <w:numId w:val="1002"/>
        </w:numPr>
        <w:pStyle w:val="Compact"/>
      </w:pPr>
      <w:r>
        <w:t xml:space="preserve">Current building regulations and urban planning guidelines from the City Council of Valencia.</w:t>
      </w:r>
    </w:p>
    <w:p>
      <w:pPr>
        <w:pStyle w:val="FirstParagraph"/>
      </w:pPr>
      <w:r>
        <w:t xml:space="preserve">The system will be calibrated to ensure accurate interpretation of this data before proceeding to design generation.</w:t>
      </w:r>
    </w:p>
    <w:bookmarkEnd w:id="21"/>
    <w:bookmarkStart w:id="22" w:name="phase-2-design-generation"/>
    <w:p>
      <w:pPr>
        <w:pStyle w:val="Heading3"/>
      </w:pPr>
      <w:r>
        <w:t xml:space="preserve">Phase 2: Design Generation</w:t>
      </w:r>
    </w:p>
    <w:p>
      <w:pPr>
        <w:pStyle w:val="FirstParagraph"/>
      </w:pPr>
      <w:r>
        <w:t xml:space="preserve">The Architect will generate multiple design proposals for a hypothetical mixed-use building in the Ruzafa district of Spain Valencia. Each proposal must adhere to the constraints defined in Phase 1. The designs will be evaluated by a panel of local architects and engineers for feasibility and aesthetic appeal.</w:t>
      </w:r>
    </w:p>
    <w:bookmarkEnd w:id="22"/>
    <w:bookmarkStart w:id="23" w:name="phase-3-simulation-and-analysis"/>
    <w:p>
      <w:pPr>
        <w:pStyle w:val="Heading3"/>
      </w:pPr>
      <w:r>
        <w:t xml:space="preserve">Phase 3: Simulation and Analysis</w:t>
      </w:r>
    </w:p>
    <w:p>
      <w:pPr>
        <w:pStyle w:val="FirstParagraph"/>
      </w:pPr>
      <w:r>
        <w:t xml:space="preserve">Using specialized software, the generated designs will undergo rigorous simulations to assess:</w:t>
      </w:r>
    </w:p>
    <w:p>
      <w:pPr>
        <w:numPr>
          <w:ilvl w:val="0"/>
          <w:numId w:val="1003"/>
        </w:numPr>
        <w:pStyle w:val="Compact"/>
      </w:pPr>
      <w:r>
        <w:t xml:space="preserve">Structural integrity under seismic conditions relevant to the Valencian region.</w:t>
      </w:r>
    </w:p>
    <w:p>
      <w:pPr>
        <w:numPr>
          <w:ilvl w:val="0"/>
          <w:numId w:val="1003"/>
        </w:numPr>
        <w:pStyle w:val="Compact"/>
      </w:pPr>
      <w:r>
        <w:t xml:space="preserve">Energy consumption patterns throughout the year.</w:t>
      </w:r>
    </w:p>
    <w:p>
      <w:pPr>
        <w:numPr>
          <w:ilvl w:val="0"/>
          <w:numId w:val="1003"/>
        </w:numPr>
        <w:pStyle w:val="Compact"/>
      </w:pPr>
      <w:r>
        <w:t xml:space="preserve">Thermal comfort levels for occupants.</w:t>
      </w:r>
    </w:p>
    <w:p>
      <w:pPr>
        <w:pStyle w:val="FirstParagraph"/>
      </w:pPr>
      <w:r>
        <w:t xml:space="preserve">These simulations will provide quantitative data on the Architect's performance.</w:t>
      </w:r>
    </w:p>
    <w:bookmarkEnd w:id="23"/>
    <w:bookmarkStart w:id="24" w:name="phase-4-feedback-and-iteration"/>
    <w:p>
      <w:pPr>
        <w:pStyle w:val="Heading3"/>
      </w:pPr>
      <w:r>
        <w:t xml:space="preserve">Phase 4: Feedback and Iteration</w:t>
      </w:r>
    </w:p>
    <w:p>
      <w:pPr>
        <w:pStyle w:val="FirstParagraph"/>
      </w:pPr>
      <w:r>
        <w:t xml:space="preserve">Based on the results from Phase 3, the Architect will be adjusted to improve its outputs. This iterative process will continue until the system consistently produces designs that meet or exceed the predefined criteria.</w:t>
      </w:r>
    </w:p>
    <w:bookmarkEnd w:id="24"/>
    <w:p>
      <w:pPr>
        <w:pStyle w:val="BodyText"/>
      </w:pPr>
      <w:r>
        <w:t xml:space="preserve">4. Roles and Responsibilities</w:t>
      </w:r>
    </w:p>
    <w:p>
      <w:pPr>
        <w:pStyle w:val="BodyText"/>
      </w:pPr>
      <w:r>
        <w:t xml:space="preserve">The following roles are essential for the successful execution of this experiment:</w:t>
      </w:r>
    </w:p>
    <w:p>
      <w:pPr>
        <w:numPr>
          <w:ilvl w:val="0"/>
          <w:numId w:val="1004"/>
        </w:numPr>
        <w:pStyle w:val="Compact"/>
      </w:pPr>
      <w:r>
        <w:rPr>
          <w:bCs/>
          <w:b/>
        </w:rPr>
        <w:t xml:space="preserve">Project Lead:</w:t>
      </w:r>
      <w:r>
        <w:t xml:space="preserve"> </w:t>
      </w:r>
      <w:r>
        <w:t xml:space="preserve">Oversees the entire experiment, ensuring adherence to the protocol.</w:t>
      </w:r>
    </w:p>
    <w:p>
      <w:pPr>
        <w:numPr>
          <w:ilvl w:val="0"/>
          <w:numId w:val="1004"/>
        </w:numPr>
        <w:pStyle w:val="Compact"/>
      </w:pPr>
      <w:r>
        <w:rPr>
          <w:bCs/>
          <w:b/>
        </w:rPr>
        <w:t xml:space="preserve">Data Analysts:</w:t>
      </w:r>
      <w:r>
        <w:t xml:space="preserve"> </w:t>
      </w:r>
      <w:r>
        <w:t xml:space="preserve">Responsible for collecting and preprocessing the data used by the Architect.</w:t>
      </w:r>
    </w:p>
    <w:p>
      <w:pPr>
        <w:numPr>
          <w:ilvl w:val="0"/>
          <w:numId w:val="1004"/>
        </w:numPr>
        <w:pStyle w:val="Compact"/>
      </w:pPr>
      <w:r>
        <w:rPr>
          <w:bCs/>
          <w:b/>
        </w:rPr>
        <w:t xml:space="preserve">Architectural Experts:</w:t>
      </w:r>
      <w:r>
        <w:t xml:space="preserve"> </w:t>
      </w:r>
      <w:r>
        <w:t xml:space="preserve">Provide domain-specific knowledge and evaluate the generated designs.</w:t>
      </w:r>
    </w:p>
    <w:p>
      <w:pPr>
        <w:numPr>
          <w:ilvl w:val="0"/>
          <w:numId w:val="1004"/>
        </w:numPr>
        <w:pStyle w:val="Compact"/>
      </w:pPr>
      <w:r>
        <w:rPr>
          <w:bCs/>
          <w:b/>
        </w:rPr>
        <w:t xml:space="preserve">Software Engineers:</w:t>
      </w:r>
      <w:r>
        <w:t xml:space="preserve"> </w:t>
      </w:r>
      <w:r>
        <w:t xml:space="preserve">Maintain and update the Architect system as needed.</w:t>
      </w:r>
    </w:p>
    <w:p>
      <w:pPr>
        <w:pStyle w:val="FirstParagraph"/>
      </w:pPr>
      <w:r>
        <w:t xml:space="preserve">5. Ethical Considerations</w:t>
      </w:r>
    </w:p>
    <w:p>
      <w:pPr>
        <w:pStyle w:val="BodyText"/>
      </w:pPr>
      <w:r>
        <w:t xml:space="preserve">This experiment must be conducted with the utmost respect for ethical standards. All data used must be anonymized and handled in accordance with the General Data Protection Regulation (GDPR). Additionally, the experiment should not interfere with ongoing construction projects or disrupt the local community in Spain Valencia.</w:t>
      </w:r>
    </w:p>
    <w:p>
      <w:pPr>
        <w:pStyle w:val="BodyText"/>
      </w:pPr>
      <w:r>
        <w:t xml:space="preserve">6. Risk Management</w:t>
      </w:r>
    </w:p>
    <w:p>
      <w:pPr>
        <w:pStyle w:val="BodyText"/>
      </w:pPr>
      <w:r>
        <w:t xml:space="preserve">Potential risks include:</w:t>
      </w:r>
    </w:p>
    <w:p>
      <w:pPr>
        <w:numPr>
          <w:ilvl w:val="0"/>
          <w:numId w:val="1005"/>
        </w:numPr>
        <w:pStyle w:val="Compact"/>
      </w:pPr>
      <w:r>
        <w:rPr>
          <w:bCs/>
          <w:b/>
        </w:rPr>
        <w:t xml:space="preserve">Data Inaccuracy:</w:t>
      </w:r>
      <w:r>
        <w:t xml:space="preserve"> </w:t>
      </w:r>
      <w:r>
        <w:t xml:space="preserve">Mitigated by cross-referencing multiple sources.</w:t>
      </w:r>
    </w:p>
    <w:p>
      <w:pPr>
        <w:numPr>
          <w:ilvl w:val="0"/>
          <w:numId w:val="1005"/>
        </w:numPr>
        <w:pStyle w:val="Compact"/>
      </w:pPr>
      <w:r>
        <w:rPr>
          <w:bCs/>
          <w:b/>
        </w:rPr>
        <w:t xml:space="preserve">System Failure:</w:t>
      </w:r>
      <w:r>
        <w:t xml:space="preserve"> </w:t>
      </w:r>
      <w:r>
        <w:t xml:space="preserve">Addressed by implementing robust backup and recovery procedures.</w:t>
      </w:r>
    </w:p>
    <w:p>
      <w:pPr>
        <w:numPr>
          <w:ilvl w:val="0"/>
          <w:numId w:val="1005"/>
        </w:numPr>
        <w:pStyle w:val="Compact"/>
      </w:pPr>
      <w:r>
        <w:rPr>
          <w:bCs/>
          <w:b/>
        </w:rPr>
        <w:t xml:space="preserve">Regulatory Changes:</w:t>
      </w:r>
      <w:r>
        <w:t xml:space="preserve"> </w:t>
      </w:r>
      <w:r>
        <w:t xml:space="preserve">Managed by maintaining open communication with local authorities.</w:t>
      </w:r>
    </w:p>
    <w:p>
      <w:pPr>
        <w:pStyle w:val="FirstParagraph"/>
      </w:pPr>
      <w:r>
        <w:t xml:space="preserve">7. Conclusion</w:t>
      </w:r>
    </w:p>
    <w:p>
      <w:pPr>
        <w:pStyle w:val="BodyText"/>
      </w:pPr>
      <w:r>
        <w:t xml:space="preserve">This Experiment Protocol provides a structured approach to evaluating the Architect in the unique context of Spain Valencia. By following these guidelines, we aim to enhance the system's capabilities and contribute to the advancement of sustainable and culturally sensitive architectural practices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Spain Valencia</dc:title>
  <dc:creator/>
  <dc:language>en</dc:language>
  <cp:keywords/>
  <dcterms:created xsi:type="dcterms:W3CDTF">2026-10-10T01:40:06Z</dcterms:created>
  <dcterms:modified xsi:type="dcterms:W3CDTF">2026-10-10T01:40:06Z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