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United States Chicago</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and methodologies for evaluating the performance, reliability, and scalability of the "Architect" system within the urban environment of Chicago, United States. The Architect system is designed to optimize urban infrastructure management, focusing on real-time data processing, predictive analytics, and resource allocation. This protocol ensures that all experiments are conducted systematically, ethically, and in compliance with local regulations.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Architect system's ability to process and analyze large-scale urban data in real-time.</w:t>
      </w:r>
    </w:p>
    <w:p>
      <w:pPr>
        <w:numPr>
          <w:ilvl w:val="0"/>
          <w:numId w:val="1001"/>
        </w:numPr>
        <w:pStyle w:val="Compact"/>
      </w:pPr>
      <w:r>
        <w:t xml:space="preserve">To evaluate the system's predictive capabilities for infrastructure maintenance and resource distribution.</w:t>
      </w:r>
    </w:p>
    <w:p>
      <w:pPr>
        <w:numPr>
          <w:ilvl w:val="0"/>
          <w:numId w:val="1001"/>
        </w:numPr>
        <w:pStyle w:val="Compact"/>
      </w:pPr>
      <w:r>
        <w:t xml:space="preserve">To measure the system's impact on operational efficiency and cost reduction in Chicago's urban management.</w:t>
      </w:r>
    </w:p>
    <w:p>
      <w:pPr>
        <w:numPr>
          <w:ilvl w:val="0"/>
          <w:numId w:val="1001"/>
        </w:numPr>
        <w:pStyle w:val="Compact"/>
      </w:pPr>
      <w:r>
        <w:t xml:space="preserve">To identify potential limitations and areas for improvement in the Architect system.</w:t>
      </w:r>
    </w:p>
    <w:p>
      <w:pPr>
        <w:pStyle w:val="FirstParagraph"/>
      </w:pPr>
      <w:r>
        <w:t xml:space="preserve">3. Scope</w:t>
      </w:r>
    </w:p>
    <w:p>
      <w:pPr>
        <w:pStyle w:val="BodyText"/>
      </w:pPr>
      <w:r>
        <w:t xml:space="preserve">This experiment will be conducted across multiple districts in Chicago, United States, including but not limited to the Loop, Lincoln Park, and Pilsen. The Architect system will be tested in various scenarios, such as traffic management, energy distribution, and public safety monitoring. The scope includes both hardware and software components of the Architect system, as well as its integration with existing municipal systems.</w:t>
      </w:r>
    </w:p>
    <w:p>
      <w:pPr>
        <w:pStyle w:val="BodyText"/>
      </w:pPr>
      <w:r>
        <w:t xml:space="preserve">4. Methodology</w:t>
      </w:r>
    </w:p>
    <w:p>
      <w:pPr>
        <w:pStyle w:val="BodyText"/>
      </w:pPr>
      <w:r>
        <w:t xml:space="preserve">The experiment will follow a structured methodology to ensure accurate and reproducible results. The key steps are outlined below:</w:t>
      </w:r>
    </w:p>
    <w:p>
      <w:pPr>
        <w:numPr>
          <w:ilvl w:val="0"/>
          <w:numId w:val="1002"/>
        </w:numPr>
        <w:pStyle w:val="Compact"/>
      </w:pPr>
      <w:r>
        <w:rPr>
          <w:bCs/>
          <w:b/>
        </w:rPr>
        <w:t xml:space="preserve">Preparation Phase:</w:t>
      </w:r>
    </w:p>
    <w:p>
      <w:pPr>
        <w:numPr>
          <w:ilvl w:val="1"/>
          <w:numId w:val="1003"/>
        </w:numPr>
        <w:pStyle w:val="Compact"/>
      </w:pPr>
      <w:r>
        <w:t xml:space="preserve">Install and configure the Architect system in selected Chicago districts.</w:t>
      </w:r>
    </w:p>
    <w:p>
      <w:pPr>
        <w:numPr>
          <w:ilvl w:val="1"/>
          <w:numId w:val="1003"/>
        </w:numPr>
        <w:pStyle w:val="Compact"/>
      </w:pPr>
      <w:r>
        <w:t xml:space="preserve">Calibrate sensors and data collection devices to ensure accuracy.</w:t>
      </w:r>
    </w:p>
    <w:p>
      <w:pPr>
        <w:numPr>
          <w:ilvl w:val="1"/>
          <w:numId w:val="1003"/>
        </w:numPr>
        <w:pStyle w:val="Compact"/>
      </w:pPr>
      <w:r>
        <w:t xml:space="preserve">Train municipal staff on the use and monitoring of the Architect system.</w:t>
      </w:r>
    </w:p>
    <w:p>
      <w:pPr>
        <w:numPr>
          <w:ilvl w:val="0"/>
          <w:numId w:val="1002"/>
        </w:numPr>
        <w:pStyle w:val="Compact"/>
      </w:pPr>
      <w:r>
        <w:rPr>
          <w:bCs/>
          <w:b/>
        </w:rPr>
        <w:t xml:space="preserve">Data Collection Phase:</w:t>
      </w:r>
    </w:p>
    <w:p>
      <w:pPr>
        <w:numPr>
          <w:ilvl w:val="1"/>
          <w:numId w:val="1004"/>
        </w:numPr>
        <w:pStyle w:val="Compact"/>
      </w:pPr>
      <w:r>
        <w:t xml:space="preserve">Collect real-time data from various sources, including traffic cameras, weather stations, and utility meters.</w:t>
      </w:r>
    </w:p>
    <w:p>
      <w:pPr>
        <w:numPr>
          <w:ilvl w:val="1"/>
          <w:numId w:val="1004"/>
        </w:numPr>
        <w:pStyle w:val="Compact"/>
      </w:pPr>
      <w:r>
        <w:t xml:space="preserve">Monitor the Architect system's performance metrics, such as response time, accuracy, and resource utilization.</w:t>
      </w:r>
    </w:p>
    <w:p>
      <w:pPr>
        <w:numPr>
          <w:ilvl w:val="0"/>
          <w:numId w:val="1002"/>
        </w:numPr>
        <w:pStyle w:val="Compact"/>
      </w:pPr>
      <w:r>
        <w:rPr>
          <w:bCs/>
          <w:b/>
        </w:rPr>
        <w:t xml:space="preserve">Analysis Phase:</w:t>
      </w:r>
    </w:p>
    <w:p>
      <w:pPr>
        <w:numPr>
          <w:ilvl w:val="1"/>
          <w:numId w:val="1005"/>
        </w:numPr>
        <w:pStyle w:val="Compact"/>
      </w:pPr>
      <w:r>
        <w:t xml:space="preserve">Analyze the collected data to evaluate the Architect system's predictive accuracy and decision-making capabilities.</w:t>
      </w:r>
    </w:p>
    <w:p>
      <w:pPr>
        <w:numPr>
          <w:ilvl w:val="1"/>
          <w:numId w:val="1005"/>
        </w:numPr>
        <w:pStyle w:val="Compact"/>
      </w:pPr>
      <w:r>
        <w:t xml:space="preserve">Compare the system's performance against baseline metrics from existing municipal systems.</w:t>
      </w:r>
    </w:p>
    <w:p>
      <w:pPr>
        <w:numPr>
          <w:ilvl w:val="0"/>
          <w:numId w:val="1002"/>
        </w:numPr>
        <w:pStyle w:val="Compact"/>
      </w:pPr>
      <w:r>
        <w:rPr>
          <w:bCs/>
          <w:b/>
        </w:rPr>
        <w:t xml:space="preserve">Reporting Phase:</w:t>
      </w:r>
    </w:p>
    <w:p>
      <w:pPr>
        <w:numPr>
          <w:ilvl w:val="1"/>
          <w:numId w:val="1006"/>
        </w:numPr>
        <w:pStyle w:val="Compact"/>
      </w:pPr>
      <w:r>
        <w:t xml:space="preserve">Compile the findings into a comprehensive report.</w:t>
      </w:r>
    </w:p>
    <w:p>
      <w:pPr>
        <w:numPr>
          <w:ilvl w:val="1"/>
          <w:numId w:val="1006"/>
        </w:numPr>
        <w:pStyle w:val="Compact"/>
      </w:pPr>
      <w:r>
        <w:t xml:space="preserve">Present the results to stakeholders, including city officials and technical teams.</w:t>
      </w:r>
    </w:p>
    <w:p>
      <w:pPr>
        <w:pStyle w:val="FirstParagraph"/>
      </w:pPr>
      <w:r>
        <w:t xml:space="preserve">5. Ethical Considerations</w:t>
      </w:r>
    </w:p>
    <w:p>
      <w:pPr>
        <w:pStyle w:val="BodyText"/>
      </w:pPr>
      <w:r>
        <w:t xml:space="preserve">The experiment will adhere to strict ethical guidelines to protect the privacy and rights of Chicago residents. Key considerations include:</w:t>
      </w:r>
    </w:p>
    <w:p>
      <w:pPr>
        <w:numPr>
          <w:ilvl w:val="0"/>
          <w:numId w:val="1007"/>
        </w:numPr>
        <w:pStyle w:val="Compact"/>
      </w:pPr>
      <w:r>
        <w:t xml:space="preserve">Ensuring data anonymization to protect individual privacy.</w:t>
      </w:r>
    </w:p>
    <w:p>
      <w:pPr>
        <w:numPr>
          <w:ilvl w:val="0"/>
          <w:numId w:val="1007"/>
        </w:numPr>
        <w:pStyle w:val="Compact"/>
      </w:pPr>
      <w:r>
        <w:t xml:space="preserve">Obtaining necessary permissions from local authorities and community stakeholders.</w:t>
      </w:r>
    </w:p>
    <w:p>
      <w:pPr>
        <w:numPr>
          <w:ilvl w:val="0"/>
          <w:numId w:val="1007"/>
        </w:numPr>
        <w:pStyle w:val="Compact"/>
      </w:pPr>
      <w:r>
        <w:t xml:space="preserve">Providing transparency about the experiment's purpose and data usage.</w:t>
      </w:r>
    </w:p>
    <w:p>
      <w:pPr>
        <w:pStyle w:val="FirstParagraph"/>
      </w:pPr>
      <w:r>
        <w:t xml:space="preserve">6. Risk Management</w:t>
      </w:r>
    </w:p>
    <w:p>
      <w:pPr>
        <w:pStyle w:val="BodyText"/>
      </w:pPr>
      <w:r>
        <w:t xml:space="preserve">Potential risks associated with the experiment and their mitigation strategies are outlined below: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Data breaches</w:t>
            </w:r>
          </w:p>
        </w:tc>
        <w:tc>
          <w:tcPr/>
          <w:p>
            <w:pPr>
              <w:pStyle w:val="Compact"/>
              <w:jc w:val="left"/>
            </w:pPr>
            <w:r>
              <w:t xml:space="preserve">Implement robust encryption and access controls.</w:t>
            </w:r>
          </w:p>
        </w:tc>
      </w:tr>
      <w:tr>
        <w:tc>
          <w:tcPr/>
          <w:p>
            <w:pPr>
              <w:pStyle w:val="Compact"/>
              <w:jc w:val="left"/>
            </w:pPr>
            <w:r>
              <w:t xml:space="preserve">System failures</w:t>
            </w:r>
          </w:p>
        </w:tc>
        <w:tc>
          <w:tcPr/>
          <w:p>
            <w:pPr>
              <w:pStyle w:val="Compact"/>
              <w:jc w:val="left"/>
            </w:pPr>
            <w:r>
              <w:t xml:space="preserve">Conduct regular maintenance and have backup systems in place.</w:t>
            </w:r>
          </w:p>
        </w:tc>
      </w:tr>
      <w:tr>
        <w:tc>
          <w:tcPr/>
          <w:p>
            <w:pPr>
              <w:pStyle w:val="Compact"/>
              <w:jc w:val="left"/>
            </w:pPr>
            <w:r>
              <w:t xml:space="preserve">Public resistance</w:t>
            </w:r>
          </w:p>
        </w:tc>
        <w:tc>
          <w:tcPr/>
          <w:p>
            <w:pPr>
              <w:pStyle w:val="Compact"/>
              <w:jc w:val="left"/>
            </w:pPr>
            <w:r>
              <w:t xml:space="preserve">Engage with the community through informational campaigns and feedback sessions.</w:t>
            </w:r>
          </w:p>
        </w:tc>
      </w:tr>
    </w:tbl>
    <w:p>
      <w:pPr>
        <w:pStyle w:val="BodyText"/>
      </w:pPr>
      <w:r>
        <w:t xml:space="preserve">7. Conclusion</w:t>
      </w:r>
    </w:p>
    <w:p>
      <w:pPr>
        <w:pStyle w:val="BodyText"/>
      </w:pPr>
      <w:r>
        <w:t xml:space="preserve">This Experiment Protocol provides a comprehensive framework for evaluating the Architect system in Chicago, United States. By following the outlined procedures, we aim to gain valuable insights into the system's capabilities and its potential to enhance urban management. The results of this experiment will inform future deployments and improvements of the Architect system, ultimately contributing to the development of smarter, more efficient cities.</w:t>
      </w:r>
    </w:p>
    <w:p>
      <w:pPr>
        <w:pStyle w:val="BodyText"/>
      </w:pPr>
      <w:r>
        <w:t xml:space="preserve">For further information or inquiries regarding this Experiment Protocol, please contact the project management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United States Chicago</dc:title>
  <dc:creator/>
  <dc:language>en</dc:language>
  <cp:keywords/>
  <dcterms:created xsi:type="dcterms:W3CDTF">2026-10-10T02:30:30Z</dcterms:created>
  <dcterms:modified xsi:type="dcterms:W3CDTF">2026-10-10T02:30:30Z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