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Los</w:t>
      </w:r>
      <w:r>
        <w:t xml:space="preserve"> </w:t>
      </w:r>
      <w:r>
        <w:t xml:space="preserve">Angeles</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States, Los Angeles</w:t>
      </w:r>
    </w:p>
    <w:p>
      <w:pPr>
        <w:pStyle w:val="BodyText"/>
      </w:pPr>
      <w:r>
        <w:rPr>
          <w:bCs/>
          <w:b/>
        </w:rPr>
        <w:t xml:space="preserve">Document ID:</w:t>
      </w:r>
      <w:r>
        <w:t xml:space="preserve"> </w:t>
      </w:r>
      <w:r>
        <w:t xml:space="preserve">EP-ARCH-LA-2024-001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Objective</w:t>
      </w:r>
    </w:p>
    <w:p>
      <w:pPr>
        <w:pStyle w:val="BodyText"/>
      </w:pPr>
      <w:r>
        <w:t xml:space="preserve">The primary objective of this Experiment Protocol is to evaluate the performance, reliability, and scalability of the "Architect" system within the urban environment of Los Angeles, United States. The Architect system is designed to optimize urban infrastructure management through real-time data analysis and predictive modeling. This experiment aims to assess its effectiveness in handling complex urban challenges such as traffic congestion, energy distribution, and emergency response coordination.</w:t>
      </w:r>
    </w:p>
    <w:p>
      <w:pPr>
        <w:pStyle w:val="BodyText"/>
      </w:pPr>
      <w:r>
        <w:t xml:space="preserve">2. Background</w:t>
      </w:r>
    </w:p>
    <w:p>
      <w:pPr>
        <w:pStyle w:val="BodyText"/>
      </w:pPr>
      <w:r>
        <w:t xml:space="preserve">Los Angeles, as one of the largest and most dynamic cities in the United States, presents a unique testing ground for advanced urban management systems. The city's sprawling geography, diverse population, and intricate infrastructure make it an ideal location for evaluating the capabilities of the Architect system. This experiment builds upon previous trials conducted in smaller urban environments and seeks to validate the system's adaptability to large-scale, real-world conditions.</w:t>
      </w:r>
    </w:p>
    <w:p>
      <w:pPr>
        <w:pStyle w:val="BodyText"/>
      </w:pPr>
      <w:r>
        <w:t xml:space="preserve">3. Scope</w:t>
      </w:r>
    </w:p>
    <w:p>
      <w:pPr>
        <w:pStyle w:val="BodyText"/>
      </w:pPr>
      <w:r>
        <w:t xml:space="preserve">This experiment will focus on three key areas within Los Angeles:</w:t>
      </w:r>
    </w:p>
    <w:p>
      <w:pPr>
        <w:numPr>
          <w:ilvl w:val="0"/>
          <w:numId w:val="1001"/>
        </w:numPr>
        <w:pStyle w:val="Compact"/>
      </w:pPr>
      <w:r>
        <w:t xml:space="preserve">Traffic Management: Monitoring and optimizing traffic flow in high-congestion zones.</w:t>
      </w:r>
    </w:p>
    <w:p>
      <w:pPr>
        <w:numPr>
          <w:ilvl w:val="0"/>
          <w:numId w:val="1001"/>
        </w:numPr>
        <w:pStyle w:val="Compact"/>
      </w:pPr>
      <w:r>
        <w:t xml:space="preserve">Energy Distribution: Enhancing the efficiency of energy usage across residential and commercial sectors.</w:t>
      </w:r>
    </w:p>
    <w:p>
      <w:pPr>
        <w:numPr>
          <w:ilvl w:val="0"/>
          <w:numId w:val="1001"/>
        </w:numPr>
        <w:pStyle w:val="Compact"/>
      </w:pPr>
      <w:r>
        <w:t xml:space="preserve">Emergency Response: Improving coordination and response times for emergency services.</w:t>
      </w:r>
    </w:p>
    <w:p>
      <w:pPr>
        <w:pStyle w:val="FirstParagraph"/>
      </w:pPr>
      <w:r>
        <w:t xml:space="preserve">The Architect system will be deployed in selected neighborhoods, including Downtown Los Angeles, Hollywood, and Santa Monica, to ensure a comprehensive evaluation across different urban landscapes.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Deployment and Calibration</w:t>
      </w:r>
      <w:r>
        <w:br/>
      </w:r>
      <w:r>
        <w:t xml:space="preserve">The Architect system will be installed and calibrated in the selected neighborhoods. This phase will involve integrating the system with existing infrastructure, such as traffic lights, energy grids, and emergency communication networks. Calibration will ensure that the system accurately processes real-time data and generates actionable insights.</w:t>
      </w:r>
    </w:p>
    <w:p>
      <w:pPr>
        <w:numPr>
          <w:ilvl w:val="0"/>
          <w:numId w:val="1002"/>
        </w:numPr>
        <w:pStyle w:val="Compact"/>
      </w:pPr>
      <w:r>
        <w:rPr>
          <w:bCs/>
          <w:b/>
        </w:rPr>
        <w:t xml:space="preserve">Phase 2: Data Collection and Analysis</w:t>
      </w:r>
      <w:r>
        <w:br/>
      </w:r>
      <w:r>
        <w:t xml:space="preserve">Over a period of six months, the Architect system will collect and analyze data related to traffic patterns, energy consumption, and emergency response times. Key performance indicators (KPIs) will be established to measure the system's impact on each area of focus.</w:t>
      </w:r>
    </w:p>
    <w:p>
      <w:pPr>
        <w:numPr>
          <w:ilvl w:val="0"/>
          <w:numId w:val="1002"/>
        </w:numPr>
        <w:pStyle w:val="Compact"/>
      </w:pPr>
      <w:r>
        <w:rPr>
          <w:bCs/>
          <w:b/>
        </w:rPr>
        <w:t xml:space="preserve">Phase 3: Evaluation and Reporting</w:t>
      </w:r>
      <w:r>
        <w:br/>
      </w:r>
      <w:r>
        <w:t xml:space="preserve">The final phase will involve a comprehensive evaluation of the Architect system's performance based on the collected data. Findings will be documented in a detailed report, highlighting successes, challenges, and recommendations for future improvements.</w:t>
      </w:r>
    </w:p>
    <w:p>
      <w:pPr>
        <w:pStyle w:val="FirstParagraph"/>
      </w:pPr>
      <w:r>
        <w:t xml:space="preserve">5.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Traffic Congestion Reduction</w:t>
            </w:r>
          </w:p>
        </w:tc>
        <w:tc>
          <w:tcPr/>
          <w:p>
            <w:pPr>
              <w:pStyle w:val="Compact"/>
              <w:jc w:val="left"/>
            </w:pPr>
            <w:r>
              <w:t xml:space="preserve">Percentage decrease in average commute times in monitored zones.</w:t>
            </w:r>
          </w:p>
        </w:tc>
        <w:tc>
          <w:tcPr/>
          <w:p>
            <w:pPr>
              <w:pStyle w:val="Compact"/>
              <w:jc w:val="left"/>
            </w:pPr>
            <w:r>
              <w:t xml:space="preserve">15%</w:t>
            </w:r>
          </w:p>
        </w:tc>
      </w:tr>
      <w:tr>
        <w:tc>
          <w:tcPr/>
          <w:p>
            <w:pPr>
              <w:pStyle w:val="Compact"/>
              <w:jc w:val="left"/>
            </w:pPr>
            <w:r>
              <w:t xml:space="preserve">Energy Efficiency Improvement</w:t>
            </w:r>
          </w:p>
        </w:tc>
        <w:tc>
          <w:tcPr/>
          <w:p>
            <w:pPr>
              <w:pStyle w:val="Compact"/>
              <w:jc w:val="left"/>
            </w:pPr>
            <w:r>
              <w:t xml:space="preserve">Reduction in energy waste across residential and commercial sectors.</w:t>
            </w:r>
          </w:p>
        </w:tc>
        <w:tc>
          <w:tcPr/>
          <w:p>
            <w:pPr>
              <w:pStyle w:val="Compact"/>
              <w:jc w:val="left"/>
            </w:pPr>
            <w:r>
              <w:t xml:space="preserve">10%</w:t>
            </w:r>
          </w:p>
        </w:tc>
      </w:tr>
      <w:tr>
        <w:tc>
          <w:tcPr/>
          <w:p>
            <w:pPr>
              <w:pStyle w:val="Compact"/>
              <w:jc w:val="left"/>
            </w:pPr>
            <w:r>
              <w:t xml:space="preserve">Emergency Response Time</w:t>
            </w:r>
          </w:p>
        </w:tc>
        <w:tc>
          <w:tcPr/>
          <w:p>
            <w:pPr>
              <w:pStyle w:val="Compact"/>
              <w:jc w:val="left"/>
            </w:pPr>
            <w:r>
              <w:t xml:space="preserve">Average time taken for emergency services to reach incident locations.</w:t>
            </w:r>
          </w:p>
        </w:tc>
        <w:tc>
          <w:tcPr/>
          <w:p>
            <w:pPr>
              <w:pStyle w:val="Compact"/>
              <w:jc w:val="left"/>
            </w:pPr>
            <w:r>
              <w:t xml:space="preserve">20% faster</w:t>
            </w:r>
          </w:p>
        </w:tc>
      </w:tr>
      <w:tr>
        <w:tc>
          <w:tcPr/>
          <w:p>
            <w:pPr>
              <w:pStyle w:val="Compact"/>
              <w:jc w:val="left"/>
            </w:pPr>
            <w:r>
              <w:t xml:space="preserve">System Uptime</w:t>
            </w:r>
          </w:p>
        </w:tc>
        <w:tc>
          <w:tcPr/>
          <w:p>
            <w:pPr>
              <w:pStyle w:val="Compact"/>
              <w:jc w:val="left"/>
            </w:pPr>
            <w:r>
              <w:t xml:space="preserve">Percentage of time the Architect system is operational without failures.</w:t>
            </w:r>
          </w:p>
        </w:tc>
        <w:tc>
          <w:tcPr/>
          <w:p>
            <w:pPr>
              <w:pStyle w:val="Compact"/>
              <w:jc w:val="left"/>
            </w:pPr>
            <w:r>
              <w:t xml:space="preserve">99.9%</w:t>
            </w:r>
          </w:p>
        </w:tc>
      </w:tr>
    </w:tbl>
    <w:p>
      <w:pPr>
        <w:pStyle w:val="BodyText"/>
      </w:pPr>
      <w:r>
        <w:t xml:space="preserve">6. Risk Management</w:t>
      </w:r>
    </w:p>
    <w:p>
      <w:pPr>
        <w:pStyle w:val="BodyText"/>
      </w:pPr>
      <w:r>
        <w:t xml:space="preserve">Several risks have been identified and mitigation strategies have been developed:</w:t>
      </w:r>
    </w:p>
    <w:p>
      <w:pPr>
        <w:numPr>
          <w:ilvl w:val="0"/>
          <w:numId w:val="1003"/>
        </w:numPr>
        <w:pStyle w:val="Compact"/>
      </w:pPr>
      <w:r>
        <w:rPr>
          <w:bCs/>
          <w:b/>
        </w:rPr>
        <w:t xml:space="preserve">Data Privacy Concerns:</w:t>
      </w:r>
      <w:r>
        <w:t xml:space="preserve"> </w:t>
      </w:r>
      <w:r>
        <w:t xml:space="preserve">To address potential privacy issues, all data collected by the Architect system will be anonymized and encrypted. Compliance with California's privacy laws, including the California Consumer Privacy Act (CCPA), will be strictly maintained.</w:t>
      </w:r>
    </w:p>
    <w:p>
      <w:pPr>
        <w:numPr>
          <w:ilvl w:val="0"/>
          <w:numId w:val="1003"/>
        </w:numPr>
        <w:pStyle w:val="Compact"/>
      </w:pPr>
      <w:r>
        <w:rPr>
          <w:bCs/>
          <w:b/>
        </w:rPr>
        <w:t xml:space="preserve">System Failures:</w:t>
      </w:r>
      <w:r>
        <w:t xml:space="preserve"> </w:t>
      </w:r>
      <w:r>
        <w:t xml:space="preserve">Redundant systems and backup protocols will be implemented to minimize downtime in case of technical failures.</w:t>
      </w:r>
    </w:p>
    <w:p>
      <w:pPr>
        <w:numPr>
          <w:ilvl w:val="0"/>
          <w:numId w:val="1003"/>
        </w:numPr>
        <w:pStyle w:val="Compact"/>
      </w:pPr>
      <w:r>
        <w:rPr>
          <w:bCs/>
          <w:b/>
        </w:rPr>
        <w:t xml:space="preserve">Public Resistance:</w:t>
      </w:r>
      <w:r>
        <w:t xml:space="preserve"> </w:t>
      </w:r>
      <w:r>
        <w:t xml:space="preserve">Community engagement initiatives will be conducted to educate residents about the benefits of the Architect system and address any concerns.</w:t>
      </w:r>
    </w:p>
    <w:p>
      <w:pPr>
        <w:pStyle w:val="FirstParagraph"/>
      </w:pPr>
      <w:r>
        <w:t xml:space="preserve">7. Ethical Considerations</w:t>
      </w:r>
    </w:p>
    <w:p>
      <w:pPr>
        <w:pStyle w:val="BodyText"/>
      </w:pPr>
      <w:r>
        <w:t xml:space="preserve">This experiment adheres to ethical guidelines to ensure fairness, transparency, and respect for individual rights. Special attention will be given to avoiding bias in data collection and analysis. The Architect system will be designed to serve all communities equally, regardless of socioeconomic status or geographic location within Los Angeles.</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1 month</w:t>
            </w:r>
          </w:p>
        </w:tc>
        <w:tc>
          <w:tcPr/>
          <w:p>
            <w:pPr>
              <w:pStyle w:val="Compact"/>
              <w:jc w:val="left"/>
            </w:pPr>
            <w:r>
              <w:t xml:space="preserve">Deployment, integration, and calibration of the Architect system.</w:t>
            </w:r>
          </w:p>
        </w:tc>
      </w:tr>
      <w:tr>
        <w:tc>
          <w:tcPr/>
          <w:p>
            <w:pPr>
              <w:pStyle w:val="Compact"/>
              <w:jc w:val="left"/>
            </w:pPr>
            <w:r>
              <w:t xml:space="preserve">Phase 2</w:t>
            </w:r>
          </w:p>
        </w:tc>
        <w:tc>
          <w:tcPr/>
          <w:p>
            <w:pPr>
              <w:pStyle w:val="Compact"/>
              <w:jc w:val="left"/>
            </w:pPr>
            <w:r>
              <w:t xml:space="preserve">6 months</w:t>
            </w:r>
          </w:p>
        </w:tc>
        <w:tc>
          <w:tcPr/>
          <w:p>
            <w:pPr>
              <w:pStyle w:val="Compact"/>
              <w:jc w:val="left"/>
            </w:pPr>
            <w:r>
              <w:t xml:space="preserve">Data collection, monitoring, and preliminary analysis.</w:t>
            </w:r>
          </w:p>
        </w:tc>
      </w:tr>
      <w:tr>
        <w:tc>
          <w:tcPr/>
          <w:p>
            <w:pPr>
              <w:pStyle w:val="Compact"/>
              <w:jc w:val="left"/>
            </w:pPr>
            <w:r>
              <w:t xml:space="preserve">Phase 3</w:t>
            </w:r>
          </w:p>
        </w:tc>
        <w:tc>
          <w:tcPr/>
          <w:p>
            <w:pPr>
              <w:pStyle w:val="Compact"/>
              <w:jc w:val="left"/>
            </w:pPr>
            <w:r>
              <w:t xml:space="preserve">1 month</w:t>
            </w:r>
          </w:p>
        </w:tc>
        <w:tc>
          <w:tcPr/>
          <w:p>
            <w:pPr>
              <w:pStyle w:val="Compact"/>
              <w:jc w:val="left"/>
            </w:pPr>
            <w:r>
              <w:t xml:space="preserve">Final evaluation, reporting, and dissemination of findings.</w:t>
            </w:r>
          </w:p>
        </w:tc>
      </w:tr>
    </w:tbl>
    <w:p>
      <w:pPr>
        <w:pStyle w:val="BodyText"/>
      </w:pPr>
      <w:r>
        <w:t xml:space="preserve">9. Conclusion</w:t>
      </w:r>
    </w:p>
    <w:p>
      <w:pPr>
        <w:pStyle w:val="BodyText"/>
      </w:pPr>
      <w:r>
        <w:t xml:space="preserve">This Experiment Protocol outlines a structured approach to evaluating the Architect system in Los Angeles, United States. By focusing on critical urban challenges and employing rigorous methodologies, this experiment aims to demonstrate the potential of advanced technology to enhance urban living. The findings will provide valuable insights for future deployments of the Architect system in other cities across the United States and beyond.</w:t>
      </w:r>
    </w:p>
    <w:p>
      <w:pPr>
        <w:pStyle w:val="BodyText"/>
      </w:pPr>
      <w:r>
        <w:t xml:space="preserve">Prepared by: Urban Innovation Research Group</w:t>
      </w:r>
    </w:p>
    <w:p>
      <w:pPr>
        <w:pStyle w:val="BodyText"/>
      </w:pPr>
      <w:r>
        <w:t xml:space="preserve">Contact: info@urbaninnovationresearch.org</w:t>
      </w:r>
    </w:p>
    <w:p>
      <w:pPr>
        <w:pStyle w:val="BodyText"/>
      </w:pPr>
      <w:r>
        <w:t xml:space="preserve">For internal use only. Unauthorized distribution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Los Angeles</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