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"Architect" project, which aims to evaluate the effectiveness of advanced architectural design methodologies in urban environments. The experiment will be conducted in New York City, United States, a city known for its dense urban landscape and diverse architectural styles. The primary objective is to assess how innovative design solutions can enhance sustainability, functionality, and aesthetic appeal in high-density urban areas.</w:t>
      </w:r>
    </w:p>
    <w:p>
      <w:pPr>
        <w:pStyle w:val="BodyText"/>
      </w:pPr>
      <w:r>
        <w:t xml:space="preserve">2. Objectives</w:t>
      </w:r>
    </w:p>
    <w:p>
      <w:pPr>
        <w:pStyle w:val="BodyText"/>
      </w:pPr>
      <w:r>
        <w:t xml:space="preserve">The main objectives of the Architect experiment are as follows:</w:t>
      </w:r>
    </w:p>
    <w:p>
      <w:pPr>
        <w:numPr>
          <w:ilvl w:val="0"/>
          <w:numId w:val="1001"/>
        </w:numPr>
        <w:pStyle w:val="Compact"/>
      </w:pPr>
      <w:r>
        <w:t xml:space="preserve">To evaluate the impact of sustainable design practices on energy efficiency in urban buildings.</w:t>
      </w:r>
    </w:p>
    <w:p>
      <w:pPr>
        <w:numPr>
          <w:ilvl w:val="0"/>
          <w:numId w:val="1001"/>
        </w:numPr>
        <w:pStyle w:val="Compact"/>
      </w:pPr>
      <w:r>
        <w:t xml:space="preserve">To assess the usability and accessibility of new architectural designs for diverse populations.</w:t>
      </w:r>
    </w:p>
    <w:p>
      <w:pPr>
        <w:numPr>
          <w:ilvl w:val="0"/>
          <w:numId w:val="1001"/>
        </w:numPr>
        <w:pStyle w:val="Compact"/>
      </w:pPr>
      <w:r>
        <w:t xml:space="preserve">To analyze the aesthetic integration of modern architectural elements with existing urban landscapes.</w:t>
      </w:r>
    </w:p>
    <w:p>
      <w:pPr>
        <w:numPr>
          <w:ilvl w:val="0"/>
          <w:numId w:val="1001"/>
        </w:numPr>
        <w:pStyle w:val="Compact"/>
      </w:pPr>
      <w:r>
        <w:t xml:space="preserve">To gather feedback from stakeholders, including residents, architects, and city planners, on the proposed designs.</w:t>
      </w:r>
    </w:p>
    <w:p>
      <w:pPr>
        <w:pStyle w:val="FirstParagraph"/>
      </w:pPr>
      <w:r>
        <w:t xml:space="preserve">3. Methodology</w:t>
      </w:r>
    </w:p>
    <w:p>
      <w:pPr>
        <w:pStyle w:val="BodyText"/>
      </w:pPr>
      <w:r>
        <w:t xml:space="preserve">The experiment will be conducted in three phases: Design, Implementation, and Evaluation. Each phase will involve specific activities and metrics to ensure comprehensive data collection and analysis.</w:t>
      </w:r>
    </w:p>
    <w:p>
      <w:pPr>
        <w:pStyle w:val="BodyText"/>
      </w:pPr>
      <w:r>
        <w:t xml:space="preserve">3.1 Phase 1: Design</w:t>
      </w:r>
    </w:p>
    <w:p>
      <w:pPr>
        <w:pStyle w:val="BodyText"/>
      </w:pPr>
      <w:r>
        <w:t xml:space="preserve">In this phase, a team of architects and urban planners will develop several design proposals for selected sites in New York City. The designs will incorporate sustainable materials, energy-efficient systems, and innovative spatial configurations. Key considerations include:</w:t>
      </w:r>
    </w:p>
    <w:p>
      <w:pPr>
        <w:numPr>
          <w:ilvl w:val="0"/>
          <w:numId w:val="1002"/>
        </w:numPr>
        <w:pStyle w:val="Compact"/>
      </w:pPr>
      <w:r>
        <w:t xml:space="preserve">Compliance with local building codes and regulations.</w:t>
      </w:r>
    </w:p>
    <w:p>
      <w:pPr>
        <w:numPr>
          <w:ilvl w:val="0"/>
          <w:numId w:val="1002"/>
        </w:numPr>
        <w:pStyle w:val="Compact"/>
      </w:pPr>
      <w:r>
        <w:t xml:space="preserve">Integration of green spaces and renewable energy sources.</w:t>
      </w:r>
    </w:p>
    <w:p>
      <w:pPr>
        <w:numPr>
          <w:ilvl w:val="0"/>
          <w:numId w:val="1002"/>
        </w:numPr>
        <w:pStyle w:val="Compact"/>
      </w:pPr>
      <w:r>
        <w:t xml:space="preserve">Accessibility features for individuals with disabilities.</w:t>
      </w:r>
    </w:p>
    <w:p>
      <w:pPr>
        <w:pStyle w:val="FirstParagraph"/>
      </w:pPr>
      <w:r>
        <w:t xml:space="preserve">3.2 Phase 2: Implementation</w:t>
      </w:r>
    </w:p>
    <w:p>
      <w:pPr>
        <w:pStyle w:val="BodyText"/>
      </w:pPr>
      <w:r>
        <w:t xml:space="preserve">Selected designs will be implemented in pilot projects across different neighborhoods in New York City. The implementation phase will involve construction, installation of sustainable systems, and landscaping. Key activities include:</w:t>
      </w:r>
    </w:p>
    <w:p>
      <w:pPr>
        <w:numPr>
          <w:ilvl w:val="0"/>
          <w:numId w:val="1003"/>
        </w:numPr>
        <w:pStyle w:val="Compact"/>
      </w:pPr>
      <w:r>
        <w:t xml:space="preserve">Site preparation and foundation work.</w:t>
      </w:r>
    </w:p>
    <w:p>
      <w:pPr>
        <w:numPr>
          <w:ilvl w:val="0"/>
          <w:numId w:val="1003"/>
        </w:numPr>
        <w:pStyle w:val="Compact"/>
      </w:pPr>
      <w:r>
        <w:t xml:space="preserve">Construction of building structures using sustainable materials.</w:t>
      </w:r>
    </w:p>
    <w:p>
      <w:pPr>
        <w:numPr>
          <w:ilvl w:val="0"/>
          <w:numId w:val="1003"/>
        </w:numPr>
        <w:pStyle w:val="Compact"/>
      </w:pPr>
      <w:r>
        <w:t xml:space="preserve">Installation of energy-efficient systems such as solar panels and smart lighting.</w:t>
      </w:r>
    </w:p>
    <w:p>
      <w:pPr>
        <w:numPr>
          <w:ilvl w:val="0"/>
          <w:numId w:val="1003"/>
        </w:numPr>
        <w:pStyle w:val="Compact"/>
      </w:pPr>
      <w:r>
        <w:t xml:space="preserve">Landscaping with native plants to enhance biodiversity.</w:t>
      </w:r>
    </w:p>
    <w:p>
      <w:pPr>
        <w:pStyle w:val="FirstParagraph"/>
      </w:pPr>
      <w:r>
        <w:t xml:space="preserve">3.3 Phase 3: Evaluation</w:t>
      </w:r>
    </w:p>
    <w:p>
      <w:pPr>
        <w:pStyle w:val="BodyText"/>
      </w:pPr>
      <w:r>
        <w:t xml:space="preserve">The evaluation phase will assess the performance of the implemented designs against predefined metrics. Data will be collected through various methods, including energy audits, user surveys, and visual assessments. Key metrics include:</w:t>
      </w:r>
    </w:p>
    <w:p>
      <w:pPr>
        <w:numPr>
          <w:ilvl w:val="0"/>
          <w:numId w:val="1004"/>
        </w:numPr>
        <w:pStyle w:val="Compact"/>
      </w:pPr>
      <w:r>
        <w:t xml:space="preserve">Energy consumption and carbon footprint reduction.</w:t>
      </w:r>
    </w:p>
    <w:p>
      <w:pPr>
        <w:numPr>
          <w:ilvl w:val="0"/>
          <w:numId w:val="1004"/>
        </w:numPr>
        <w:pStyle w:val="Compact"/>
      </w:pPr>
      <w:r>
        <w:t xml:space="preserve">User satisfaction and accessibility ratings.</w:t>
      </w:r>
    </w:p>
    <w:p>
      <w:pPr>
        <w:numPr>
          <w:ilvl w:val="0"/>
          <w:numId w:val="1004"/>
        </w:numPr>
        <w:pStyle w:val="Compact"/>
      </w:pPr>
      <w:r>
        <w:t xml:space="preserve">Aesthetic integration with the surrounding environment.</w:t>
      </w:r>
    </w:p>
    <w:p>
      <w:pPr>
        <w:numPr>
          <w:ilvl w:val="0"/>
          <w:numId w:val="1004"/>
        </w:numPr>
        <w:pStyle w:val="Compact"/>
      </w:pPr>
      <w:r>
        <w:t xml:space="preserve">Cost-effectiveness of sustainable design practices.</w:t>
      </w:r>
    </w:p>
    <w:p>
      <w:pPr>
        <w:pStyle w:val="FirstParagraph"/>
      </w:pPr>
      <w:r>
        <w:t xml:space="preserve">4. Participants and Stakeholders</w:t>
      </w:r>
    </w:p>
    <w:p>
      <w:pPr>
        <w:pStyle w:val="BodyText"/>
      </w:pPr>
      <w:r>
        <w:t xml:space="preserve">The experiment will involve a diverse group of participants and stakeholders, including:</w:t>
      </w:r>
    </w:p>
    <w:p>
      <w:pPr>
        <w:numPr>
          <w:ilvl w:val="0"/>
          <w:numId w:val="1005"/>
        </w:numPr>
        <w:pStyle w:val="Compact"/>
      </w:pPr>
      <w:r>
        <w:t xml:space="preserve">Architects and urban planners responsible for design and implementation.</w:t>
      </w:r>
    </w:p>
    <w:p>
      <w:pPr>
        <w:numPr>
          <w:ilvl w:val="0"/>
          <w:numId w:val="1005"/>
        </w:numPr>
        <w:pStyle w:val="Compact"/>
      </w:pPr>
      <w:r>
        <w:t xml:space="preserve">Construction teams and engineers overseeing the building process.</w:t>
      </w:r>
    </w:p>
    <w:p>
      <w:pPr>
        <w:numPr>
          <w:ilvl w:val="0"/>
          <w:numId w:val="1005"/>
        </w:numPr>
        <w:pStyle w:val="Compact"/>
      </w:pPr>
      <w:r>
        <w:t xml:space="preserve">Residents and community members who will use the new spaces.</w:t>
      </w:r>
    </w:p>
    <w:p>
      <w:pPr>
        <w:numPr>
          <w:ilvl w:val="0"/>
          <w:numId w:val="1005"/>
        </w:numPr>
        <w:pStyle w:val="Compact"/>
      </w:pPr>
      <w:r>
        <w:t xml:space="preserve">City officials and regulatory bodies ensuring compliance with local laws.</w:t>
      </w:r>
    </w:p>
    <w:p>
      <w:pPr>
        <w:numPr>
          <w:ilvl w:val="0"/>
          <w:numId w:val="1005"/>
        </w:numPr>
        <w:pStyle w:val="Compact"/>
      </w:pPr>
      <w:r>
        <w:t xml:space="preserve">Environmental experts assessing the sustainability of the designs.</w:t>
      </w:r>
    </w:p>
    <w:p>
      <w:pPr>
        <w:pStyle w:val="FirstParagraph"/>
      </w:pPr>
      <w:r>
        <w:t xml:space="preserve">5. Data Collection and Analysis</w:t>
      </w:r>
    </w:p>
    <w:p>
      <w:pPr>
        <w:pStyle w:val="BodyText"/>
      </w:pPr>
      <w:r>
        <w:t xml:space="preserve">Data will be collected using a combination of quantitative and qualitative methods. Quantitative data will include energy usage statistics, construction costs, and environmental impact assessments. Qualitative data will be gathered through surveys, interviews, and focus groups with users and stakeholders. The data will be analyzed using statistical tools and thematic analysis to identify trends and insights.</w:t>
      </w:r>
    </w:p>
    <w:p>
      <w:pPr>
        <w:pStyle w:val="BodyText"/>
      </w:pPr>
      <w:r>
        <w:t xml:space="preserve">6. Ethical Considerations</w:t>
      </w:r>
    </w:p>
    <w:p>
      <w:pPr>
        <w:pStyle w:val="BodyText"/>
      </w:pPr>
      <w:r>
        <w:t xml:space="preserve">The experiment will adhere to ethical guidelines to ensure the well-being and rights of all participants. Key ethical considerations include:</w:t>
      </w:r>
    </w:p>
    <w:p>
      <w:pPr>
        <w:numPr>
          <w:ilvl w:val="0"/>
          <w:numId w:val="1006"/>
        </w:numPr>
        <w:pStyle w:val="Compact"/>
      </w:pPr>
      <w:r>
        <w:t xml:space="preserve">Informed consent from all participants involved in surveys and interviews.</w:t>
      </w:r>
    </w:p>
    <w:p>
      <w:pPr>
        <w:numPr>
          <w:ilvl w:val="0"/>
          <w:numId w:val="1006"/>
        </w:numPr>
        <w:pStyle w:val="Compact"/>
      </w:pPr>
      <w:r>
        <w:t xml:space="preserve">Confidentiality and anonymity of participant data.</w:t>
      </w:r>
    </w:p>
    <w:p>
      <w:pPr>
        <w:numPr>
          <w:ilvl w:val="0"/>
          <w:numId w:val="1006"/>
        </w:numPr>
        <w:pStyle w:val="Compact"/>
      </w:pPr>
      <w:r>
        <w:t xml:space="preserve">Minimization of disruption to local communities during construction.</w:t>
      </w:r>
    </w:p>
    <w:p>
      <w:pPr>
        <w:numPr>
          <w:ilvl w:val="0"/>
          <w:numId w:val="1006"/>
        </w:numPr>
        <w:pStyle w:val="Compact"/>
      </w:pPr>
      <w:r>
        <w:t xml:space="preserve">Compliance with environmental regulations to protect local ecosystems.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Design</w:t>
            </w:r>
          </w:p>
        </w:tc>
        <w:tc>
          <w:tcPr/>
          <w:p>
            <w:pPr>
              <w:pStyle w:val="Compact"/>
              <w:jc w:val="left"/>
            </w:pPr>
            <w:r>
              <w:t xml:space="preserve">3 months</w:t>
            </w:r>
          </w:p>
        </w:tc>
        <w:tc>
          <w:tcPr/>
          <w:p>
            <w:pPr>
              <w:pStyle w:val="Compact"/>
              <w:jc w:val="left"/>
            </w:pPr>
            <w:r>
              <w:t xml:space="preserve">Develop design proposals, obtain approvals</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Construction, installation of systems, landscaping</w:t>
            </w:r>
          </w:p>
        </w:tc>
      </w:tr>
      <w:tr>
        <w:tc>
          <w:tcPr/>
          <w:p>
            <w:pPr>
              <w:pStyle w:val="Compact"/>
              <w:jc w:val="left"/>
            </w:pPr>
            <w:r>
              <w:t xml:space="preserve">Evaluation</w:t>
            </w:r>
          </w:p>
        </w:tc>
        <w:tc>
          <w:tcPr/>
          <w:p>
            <w:pPr>
              <w:pStyle w:val="Compact"/>
              <w:jc w:val="left"/>
            </w:pPr>
            <w:r>
              <w:t xml:space="preserve">3 months</w:t>
            </w:r>
          </w:p>
        </w:tc>
        <w:tc>
          <w:tcPr/>
          <w:p>
            <w:pPr>
              <w:pStyle w:val="Compact"/>
              <w:jc w:val="left"/>
            </w:pPr>
            <w:r>
              <w:t xml:space="preserve">Data collection, analysis, reporting</w:t>
            </w:r>
          </w:p>
        </w:tc>
      </w:tr>
    </w:tbl>
    <w:p>
      <w:pPr>
        <w:pStyle w:val="BodyText"/>
      </w:pPr>
      <w:r>
        <w:t xml:space="preserve">8. Expected Outcomes</w:t>
      </w:r>
    </w:p>
    <w:p>
      <w:pPr>
        <w:pStyle w:val="BodyText"/>
      </w:pPr>
      <w:r>
        <w:t xml:space="preserve">The expected outcomes of the Architect experiment include:</w:t>
      </w:r>
    </w:p>
    <w:p>
      <w:pPr>
        <w:numPr>
          <w:ilvl w:val="0"/>
          <w:numId w:val="1007"/>
        </w:numPr>
        <w:pStyle w:val="Compact"/>
      </w:pPr>
      <w:r>
        <w:t xml:space="preserve">Identification of best practices for sustainable urban design.</w:t>
      </w:r>
    </w:p>
    <w:p>
      <w:pPr>
        <w:numPr>
          <w:ilvl w:val="0"/>
          <w:numId w:val="1007"/>
        </w:numPr>
        <w:pStyle w:val="Compact"/>
      </w:pPr>
      <w:r>
        <w:t xml:space="preserve">Improved energy efficiency and reduced environmental impact in urban buildings.</w:t>
      </w:r>
    </w:p>
    <w:p>
      <w:pPr>
        <w:numPr>
          <w:ilvl w:val="0"/>
          <w:numId w:val="1007"/>
        </w:numPr>
        <w:pStyle w:val="Compact"/>
      </w:pPr>
      <w:r>
        <w:t xml:space="preserve">Enhanced user satisfaction and accessibility in public spaces.</w:t>
      </w:r>
    </w:p>
    <w:p>
      <w:pPr>
        <w:numPr>
          <w:ilvl w:val="0"/>
          <w:numId w:val="1007"/>
        </w:numPr>
        <w:pStyle w:val="Compact"/>
      </w:pPr>
      <w:r>
        <w:t xml:space="preserve">Valuable insights for future architectural projects in New York City and other urban areas.</w:t>
      </w:r>
    </w:p>
    <w:p>
      <w:pPr>
        <w:pStyle w:val="FirstParagraph"/>
      </w:pPr>
      <w:r>
        <w:t xml:space="preserve">9. Conclusion</w:t>
      </w:r>
    </w:p>
    <w:p>
      <w:pPr>
        <w:pStyle w:val="BodyText"/>
      </w:pPr>
      <w:r>
        <w:t xml:space="preserve">The Architect experiment represents a significant step towards advancing sustainable and innovative architectural practices in urban environments. By conducting this experiment in New York City, we aim to contribute to the ongoing evolution of urban design and create a model for future projects in the United States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dc:title>
  <dc:creator/>
  <dc:language>en</dc:language>
  <cp:keywords/>
  <dcterms:created xsi:type="dcterms:W3CDTF">2026-10-10T02:01:13Z</dcterms:created>
  <dcterms:modified xsi:type="dcterms:W3CDTF">2026-10-10T02:01:13Z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