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Performance Evaluation of Next-Generation Electric Powertrain Systems</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Brussels, Belgium</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BE-BRU-AE-2023-001</w:t>
      </w:r>
    </w:p>
    <w:bookmarkEnd w:id="20"/>
    <w:p>
      <w:pPr>
        <w:pStyle w:val="BodyText"/>
      </w:pPr>
      <w:r>
        <w:t xml:space="preserve">1. Introduction and Objective</w:t>
      </w:r>
    </w:p>
    <w:p>
      <w:pPr>
        <w:pStyle w:val="BodyText"/>
      </w:pPr>
      <w:r>
        <w:t xml:space="preserve">This Experiment Protocol outlines the standardized procedures for the Automotive Engineer responsible for testing and validating new electric vehicle (EV) powertrain components. The primary objective is to assess the efficiency, thermal management, and durability of the proposed battery management system (BMS) under conditions representative of the Brussels metropolitan area.</w:t>
      </w:r>
    </w:p>
    <w:p>
      <w:pPr>
        <w:pStyle w:val="BodyText"/>
      </w:pPr>
      <w:r>
        <w:t xml:space="preserve">Given Brussels' status as a major European hub with diverse traffic patterns, strict environmental regulations, and variable weather conditions, this protocol ensures that the Automotive Engineer's findings are relevant to real-world urban driving scenarios in Belgium. The data collected will contribute to compliance with European Union emissions standards and local Brussels mobility initiatives.</w:t>
      </w:r>
    </w:p>
    <w:p>
      <w:pPr>
        <w:pStyle w:val="BodyText"/>
      </w:pPr>
      <w:r>
        <w:t xml:space="preserve">2. Scope and Responsibilities</w:t>
      </w:r>
    </w:p>
    <w:p>
      <w:pPr>
        <w:pStyle w:val="BodyText"/>
      </w:pPr>
      <w:r>
        <w:t xml:space="preserve">This protocol applies to all Automotive Engineers assigned to the Brussels testing facility. The scope includes:</w:t>
      </w:r>
    </w:p>
    <w:p>
      <w:pPr>
        <w:numPr>
          <w:ilvl w:val="0"/>
          <w:numId w:val="1001"/>
        </w:numPr>
        <w:pStyle w:val="Compact"/>
      </w:pPr>
      <w:r>
        <w:t xml:space="preserve">Preparation and calibration of test vehicles and diagnostic equipment.</w:t>
      </w:r>
    </w:p>
    <w:p>
      <w:pPr>
        <w:numPr>
          <w:ilvl w:val="0"/>
          <w:numId w:val="1001"/>
        </w:numPr>
        <w:pStyle w:val="Compact"/>
      </w:pPr>
      <w:r>
        <w:t xml:space="preserve">Execution of controlled driving cycles on designated routes in Brussels.</w:t>
      </w:r>
    </w:p>
    <w:p>
      <w:pPr>
        <w:numPr>
          <w:ilvl w:val="0"/>
          <w:numId w:val="1001"/>
        </w:numPr>
        <w:pStyle w:val="Compact"/>
      </w:pPr>
      <w:r>
        <w:t xml:space="preserve">Monitoring of real-time data streams related to battery performance, motor efficiency, and regenerative braking.</w:t>
      </w:r>
    </w:p>
    <w:p>
      <w:pPr>
        <w:numPr>
          <w:ilvl w:val="0"/>
          <w:numId w:val="1001"/>
        </w:numPr>
        <w:pStyle w:val="Compact"/>
      </w:pPr>
      <w:r>
        <w:t xml:space="preserve">Documentation of anomalies and adherence to safety protocols.</w:t>
      </w:r>
    </w:p>
    <w:p>
      <w:pPr>
        <w:pStyle w:val="FirstParagraph"/>
      </w:pPr>
      <w:r>
        <w:t xml:space="preserve">The Automotive Engineer must ensure that all activities comply with Belgian road traffic laws and the specific regulations of the Brussels-Capital Region.</w:t>
      </w:r>
    </w:p>
    <w:p>
      <w:pPr>
        <w:pStyle w:val="BodyText"/>
      </w:pPr>
      <w:r>
        <w:t xml:space="preserve">3. Equipment and Materials</w:t>
      </w:r>
    </w:p>
    <w:p>
      <w:pPr>
        <w:pStyle w:val="BodyText"/>
      </w:pPr>
      <w:r>
        <w:t xml:space="preserve">The following equipment is required for the experiment:</w:t>
      </w:r>
    </w:p>
    <w:p>
      <w:pPr>
        <w:numPr>
          <w:ilvl w:val="0"/>
          <w:numId w:val="1002"/>
        </w:numPr>
        <w:pStyle w:val="Compact"/>
      </w:pPr>
      <w:r>
        <w:t xml:space="preserve">Test Vehicle: Prototype EV equipped with the latest BMS software version.</w:t>
      </w:r>
    </w:p>
    <w:p>
      <w:pPr>
        <w:numPr>
          <w:ilvl w:val="0"/>
          <w:numId w:val="1002"/>
        </w:numPr>
        <w:pStyle w:val="Compact"/>
      </w:pPr>
      <w:r>
        <w:t xml:space="preserve">Data Acquisition System (DAS): High-resolution sensors for voltage, current, temperature, and GPS tracking.</w:t>
      </w:r>
    </w:p>
    <w:p>
      <w:pPr>
        <w:numPr>
          <w:ilvl w:val="0"/>
          <w:numId w:val="1002"/>
        </w:numPr>
        <w:pStyle w:val="Compact"/>
      </w:pPr>
      <w:r>
        <w:t xml:space="preserve">Laptop with specialized analysis software for real-time data visualization.</w:t>
      </w:r>
    </w:p>
    <w:p>
      <w:pPr>
        <w:numPr>
          <w:ilvl w:val="0"/>
          <w:numId w:val="1002"/>
        </w:numPr>
        <w:pStyle w:val="Compact"/>
      </w:pPr>
      <w:r>
        <w:t xml:space="preserve">Safety gear: High-visibility vest, fire extinguisher, and first-aid kit.</w:t>
      </w:r>
    </w:p>
    <w:p>
      <w:pPr>
        <w:numPr>
          <w:ilvl w:val="0"/>
          <w:numId w:val="1002"/>
        </w:numPr>
        <w:pStyle w:val="Compact"/>
      </w:pPr>
      <w:r>
        <w:t xml:space="preserve">Charging infrastructure access: Certified charging stations in Brussels.</w:t>
      </w:r>
    </w:p>
    <w:p>
      <w:pPr>
        <w:pStyle w:val="FirstParagraph"/>
      </w:pPr>
      <w:r>
        <w:t xml:space="preserve">4. Experimental Procedure</w:t>
      </w:r>
    </w:p>
    <w:p>
      <w:pPr>
        <w:pStyle w:val="BodyText"/>
      </w:pPr>
      <w:r>
        <w:t xml:space="preserve">The Automotive Engineer shall follow these steps meticulously:</w:t>
      </w:r>
    </w:p>
    <w:p>
      <w:pPr>
        <w:numPr>
          <w:ilvl w:val="0"/>
          <w:numId w:val="1003"/>
        </w:numPr>
        <w:pStyle w:val="Compact"/>
      </w:pPr>
      <w:r>
        <w:rPr>
          <w:bCs/>
          <w:b/>
        </w:rPr>
        <w:t xml:space="preserve">Pre-Test Inspection:</w:t>
      </w:r>
      <w:r>
        <w:t xml:space="preserve"> </w:t>
      </w:r>
      <w:r>
        <w:t xml:space="preserve">Conduct a thorough visual and diagnostic check of the test vehicle. Ensure all sensors are calibrated and the BMS is updated to the latest firmware.</w:t>
      </w:r>
    </w:p>
    <w:p>
      <w:pPr>
        <w:numPr>
          <w:ilvl w:val="0"/>
          <w:numId w:val="1003"/>
        </w:numPr>
        <w:pStyle w:val="Compact"/>
      </w:pPr>
      <w:r>
        <w:rPr>
          <w:bCs/>
          <w:b/>
        </w:rPr>
        <w:t xml:space="preserve">Route Selection:</w:t>
      </w:r>
      <w:r>
        <w:t xml:space="preserve"> </w:t>
      </w:r>
      <w:r>
        <w:t xml:space="preserve">Choose a predefined route in Brussels that includes urban streets, ring roads (R0), and areas with varying elevation. This ensures a comprehensive evaluation of the powertrain under different loads.</w:t>
      </w:r>
    </w:p>
    <w:p>
      <w:pPr>
        <w:numPr>
          <w:ilvl w:val="0"/>
          <w:numId w:val="1003"/>
        </w:numPr>
        <w:pStyle w:val="Compact"/>
      </w:pPr>
      <w:r>
        <w:rPr>
          <w:bCs/>
          <w:b/>
        </w:rPr>
        <w:t xml:space="preserve">Baseline Data Collection:</w:t>
      </w:r>
      <w:r>
        <w:t xml:space="preserve"> </w:t>
      </w:r>
      <w:r>
        <w:t xml:space="preserve">Perform a static test to record baseline battery temperature and voltage levels before initiating the drive cycle.</w:t>
      </w:r>
    </w:p>
    <w:p>
      <w:pPr>
        <w:numPr>
          <w:ilvl w:val="0"/>
          <w:numId w:val="1003"/>
        </w:numPr>
        <w:pStyle w:val="Compact"/>
      </w:pPr>
      <w:r>
        <w:rPr>
          <w:bCs/>
          <w:b/>
        </w:rPr>
        <w:t xml:space="preserve">Driving Cycle Execution:</w:t>
      </w:r>
      <w:r>
        <w:t xml:space="preserve"> </w:t>
      </w:r>
      <w:r>
        <w:t xml:space="preserve">Drive the vehicle according to the New European Driving Cycle (NEDC) and Worldwide Harmonized Light Vehicles Test Procedure (WLTP) standards, adapted for Brussels' traffic conditions. Maintain a consistent driving style to minimize variability.</w:t>
      </w:r>
    </w:p>
    <w:p>
      <w:pPr>
        <w:numPr>
          <w:ilvl w:val="0"/>
          <w:numId w:val="1003"/>
        </w:numPr>
        <w:pStyle w:val="Compact"/>
      </w:pPr>
      <w:r>
        <w:rPr>
          <w:bCs/>
          <w:b/>
        </w:rPr>
        <w:t xml:space="preserve">Real-Time Monitoring:</w:t>
      </w:r>
      <w:r>
        <w:t xml:space="preserve"> </w:t>
      </w:r>
      <w:r>
        <w:t xml:space="preserve">Continuously monitor the DAS for any irregularities in battery performance, motor temperature, or energy consumption. Log any deviations immediately.</w:t>
      </w:r>
    </w:p>
    <w:p>
      <w:pPr>
        <w:numPr>
          <w:ilvl w:val="0"/>
          <w:numId w:val="1003"/>
        </w:numPr>
        <w:pStyle w:val="Compact"/>
      </w:pPr>
      <w:r>
        <w:rPr>
          <w:bCs/>
          <w:b/>
        </w:rPr>
        <w:t xml:space="preserve">Post-Test Analysis:</w:t>
      </w:r>
      <w:r>
        <w:t xml:space="preserve"> </w:t>
      </w:r>
      <w:r>
        <w:t xml:space="preserve">After completing the route, download all data from the DAS. Perform an initial analysis to identify trends or anomalies.</w:t>
      </w:r>
    </w:p>
    <w:p>
      <w:pPr>
        <w:pStyle w:val="FirstParagraph"/>
      </w:pPr>
      <w:r>
        <w:t xml:space="preserve">5. Safety and Compliance</w:t>
      </w:r>
    </w:p>
    <w:p>
      <w:pPr>
        <w:pStyle w:val="BodyText"/>
      </w:pPr>
      <w:r>
        <w:t xml:space="preserve">Safety is paramount in this Experiment Protocol. The Automotive Engineer must:</w:t>
      </w:r>
    </w:p>
    <w:p>
      <w:pPr>
        <w:numPr>
          <w:ilvl w:val="0"/>
          <w:numId w:val="1004"/>
        </w:numPr>
        <w:pStyle w:val="Compact"/>
      </w:pPr>
      <w:r>
        <w:t xml:space="preserve">Adhere to all Belgian traffic laws and Brussels-specific regulations, including low-emission zone requirements.</w:t>
      </w:r>
    </w:p>
    <w:p>
      <w:pPr>
        <w:numPr>
          <w:ilvl w:val="0"/>
          <w:numId w:val="1004"/>
        </w:numPr>
        <w:pStyle w:val="Compact"/>
      </w:pPr>
      <w:r>
        <w:t xml:space="preserve">Wear appropriate personal protective equipment (PPE) at all times during vehicle inspection and data collection.</w:t>
      </w:r>
    </w:p>
    <w:p>
      <w:pPr>
        <w:numPr>
          <w:ilvl w:val="0"/>
          <w:numId w:val="1004"/>
        </w:numPr>
        <w:pStyle w:val="Compact"/>
      </w:pPr>
      <w:r>
        <w:t xml:space="preserve">Ensure that the test vehicle is properly insured and registered for experimental use in Belgium.</w:t>
      </w:r>
    </w:p>
    <w:p>
      <w:pPr>
        <w:numPr>
          <w:ilvl w:val="0"/>
          <w:numId w:val="1004"/>
        </w:numPr>
        <w:pStyle w:val="Compact"/>
      </w:pPr>
      <w:r>
        <w:t xml:space="preserve">Report any safety incidents or near-misses to the project manager immediately.</w:t>
      </w:r>
    </w:p>
    <w:p>
      <w:pPr>
        <w:pStyle w:val="FirstParagraph"/>
      </w:pPr>
      <w:r>
        <w:t xml:space="preserve">6. Data Management and Reporting</w:t>
      </w:r>
    </w:p>
    <w:p>
      <w:pPr>
        <w:pStyle w:val="BodyText"/>
      </w:pPr>
      <w:r>
        <w:t xml:space="preserve">All data collected during the experiment must be stored securely in accordance with the General Data Protection Regulation (GDPR), which is strictly enforced in Belgium and Brussels. The Automotive Engineer is responsible for:</w:t>
      </w:r>
    </w:p>
    <w:p>
      <w:pPr>
        <w:numPr>
          <w:ilvl w:val="0"/>
          <w:numId w:val="1005"/>
        </w:numPr>
        <w:pStyle w:val="Compact"/>
      </w:pPr>
      <w:r>
        <w:t xml:space="preserve">Backing up data to a secure server within 24 hours of each test session.</w:t>
      </w:r>
    </w:p>
    <w:p>
      <w:pPr>
        <w:numPr>
          <w:ilvl w:val="0"/>
          <w:numId w:val="1005"/>
        </w:numPr>
        <w:pStyle w:val="Compact"/>
      </w:pPr>
      <w:r>
        <w:t xml:space="preserve">Generating a detailed report summarizing the findings, including graphs and statistical analysis.</w:t>
      </w:r>
    </w:p>
    <w:p>
      <w:pPr>
        <w:numPr>
          <w:ilvl w:val="0"/>
          <w:numId w:val="1005"/>
        </w:numPr>
        <w:pStyle w:val="Compact"/>
      </w:pPr>
      <w:r>
        <w:t xml:space="preserve">Highlighting any recommendations for improvements to the BMS or powertrain design.</w:t>
      </w:r>
    </w:p>
    <w:p>
      <w:pPr>
        <w:pStyle w:val="FirstParagraph"/>
      </w:pPr>
      <w:r>
        <w:t xml:space="preserve">7. Conclusion</w:t>
      </w:r>
    </w:p>
    <w:p>
      <w:pPr>
        <w:pStyle w:val="BodyText"/>
      </w:pPr>
      <w:r>
        <w:t xml:space="preserve">This Experiment Protocol provides a comprehensive framework for the Automotive Engineer to evaluate electric powertrain systems in the context of Brussels, Belgium. By following these procedures, we ensure that our vehicles meet the highest standards of performance, safety, and environmental responsibility. The insights gained from this experiment will be instrumental in advancing sustainable mobility solutions for the Brussels region and beyond.</w:t>
      </w:r>
    </w:p>
    <w:p>
      <w:pPr>
        <w:pStyle w:val="BodyText"/>
      </w:pPr>
      <w:r>
        <w:rPr>
          <w:bCs/>
          <w:b/>
        </w:rPr>
        <w:t xml:space="preserve">Document Control:</w:t>
      </w:r>
      <w:r>
        <w:t xml:space="preserve"> </w:t>
      </w:r>
      <w:r>
        <w:t xml:space="preserve">This document is the property of the Automotive Engineering Department. Unauthorized reproduction or distribution is prohibited.</w:t>
      </w:r>
    </w:p>
    <w:p>
      <w:pPr>
        <w:pStyle w:val="BodyText"/>
      </w:pPr>
      <w:r>
        <w:rPr>
          <w:bCs/>
          <w:b/>
        </w:rPr>
        <w:t xml:space="preserve">Approved By:</w:t>
      </w:r>
      <w:r>
        <w:t xml:space="preserve"> </w:t>
      </w:r>
      <w:r>
        <w:t xml:space="preserve">[Name], Senior Automotive Engineer</w:t>
      </w:r>
      <w:r>
        <w:br/>
      </w: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Brussels, Belgium</dc:title>
  <dc:creator/>
  <dc:language>en</dc:language>
  <cp:keywords/>
  <dcterms:created xsi:type="dcterms:W3CDTF">2026-10-10T03:41:30Z</dcterms:created>
  <dcterms:modified xsi:type="dcterms:W3CDTF">2026-10-10T03:41:30Z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