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Engineer</w:t>
      </w:r>
      <w:r>
        <w:t xml:space="preserve"> </w:t>
      </w:r>
      <w:r>
        <w:t xml:space="preserve">-</w:t>
      </w:r>
      <w:r>
        <w:t xml:space="preserve"> </w:t>
      </w:r>
      <w:r>
        <w:t xml:space="preserve">Canada</w:t>
      </w:r>
      <w:r>
        <w:t xml:space="preserve"> </w:t>
      </w:r>
      <w:r>
        <w:t xml:space="preserve">Vancouver</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Validation of Advanced Driver Assistance Systems (ADAS) under Pacific Northwest Environmental Conditions</w:t>
      </w:r>
    </w:p>
    <w:p>
      <w:pPr>
        <w:pStyle w:val="BodyText"/>
      </w:pPr>
      <w:r>
        <w:rPr>
          <w:bCs/>
          <w:b/>
        </w:rPr>
        <w:t xml:space="preserve">Role:</w:t>
      </w:r>
      <w:r>
        <w:t xml:space="preserve"> </w:t>
      </w:r>
      <w:r>
        <w:t xml:space="preserve">Automotive Engineer</w:t>
      </w:r>
    </w:p>
    <w:p>
      <w:pPr>
        <w:pStyle w:val="BodyText"/>
      </w:pPr>
      <w:r>
        <w:rPr>
          <w:bCs/>
          <w:b/>
        </w:rPr>
        <w:t xml:space="preserve">Location:</w:t>
      </w:r>
      <w:r>
        <w:t xml:space="preserve"> </w:t>
      </w:r>
      <w:r>
        <w:t xml:space="preserve">Canada Vancouver, British Columbia</w:t>
      </w:r>
    </w:p>
    <w:p>
      <w:pPr>
        <w:pStyle w:val="BodyText"/>
      </w:pPr>
      <w:r>
        <w:rPr>
          <w:bCs/>
          <w:b/>
        </w:rPr>
        <w:t xml:space="preserve">Date:</w:t>
      </w:r>
      <w:r>
        <w:t xml:space="preserve"> </w:t>
      </w:r>
      <w:r>
        <w:t xml:space="preserve">October 26, 2023</w:t>
      </w:r>
    </w:p>
    <w:p>
      <w:pPr>
        <w:pStyle w:val="BodyText"/>
      </w:pPr>
      <w:r>
        <w:rPr>
          <w:bCs/>
          <w:b/>
        </w:rPr>
        <w:t xml:space="preserve">Protocol ID:</w:t>
      </w:r>
      <w:r>
        <w:t xml:space="preserve"> </w:t>
      </w:r>
      <w:r>
        <w:t xml:space="preserve">AE-VAN-2023-004</w:t>
      </w:r>
    </w:p>
    <w:bookmarkEnd w:id="20"/>
    <w:p>
      <w:pPr>
        <w:pStyle w:val="BodyText"/>
      </w:pPr>
      <w:r>
        <w:t xml:space="preserve">1. Objective</w:t>
      </w:r>
    </w:p>
    <w:p>
      <w:pPr>
        <w:pStyle w:val="BodyText"/>
      </w:pPr>
      <w:r>
        <w:t xml:space="preserve">The primary objective of this Experiment Protocol is to define the rigorous testing procedures required for an Automotive Engineer to validate the performance, safety, and reliability of next-generation ADAS features. Specifically, this protocol targets the interaction between vehicle sensors (LiDAR, Radar, and Cameras) and the unique environmental challenges found in Canada Vancouver. The region is characterized by high precipitation, frequent fog, dense urban traffic, and complex topography. The Automotive Engineer must ensure that the vehicle's perception stack maintains integrity and that actuation systems respond correctly within the regulatory frameworks of Transport Canada and the British Columbia Motor Vehicle Act.</w:t>
      </w:r>
    </w:p>
    <w:p>
      <w:pPr>
        <w:pStyle w:val="BodyText"/>
      </w:pPr>
      <w:r>
        <w:t xml:space="preserve">2. Scope and Applicability</w:t>
      </w:r>
    </w:p>
    <w:p>
      <w:pPr>
        <w:pStyle w:val="BodyText"/>
      </w:pPr>
      <w:r>
        <w:t xml:space="preserve">This protocol applies to all prototype vehicles undergoing validation phases within the Greater Vancouver Regional District. It is designed for use by the Automotive Engineer leading the validation team. The scope includes:</w:t>
      </w:r>
    </w:p>
    <w:p>
      <w:pPr>
        <w:numPr>
          <w:ilvl w:val="0"/>
          <w:numId w:val="1001"/>
        </w:numPr>
        <w:pStyle w:val="Compact"/>
      </w:pPr>
      <w:r>
        <w:t xml:space="preserve">Sensor calibration and noise filtering in low-visibility conditions.</w:t>
      </w:r>
    </w:p>
    <w:p>
      <w:pPr>
        <w:numPr>
          <w:ilvl w:val="0"/>
          <w:numId w:val="1001"/>
        </w:numPr>
        <w:pStyle w:val="Compact"/>
      </w:pPr>
      <w:r>
        <w:t xml:space="preserve">Braking system response times on wet and icy asphalt surfaces common in Vancouver winters.</w:t>
      </w:r>
    </w:p>
    <w:p>
      <w:pPr>
        <w:numPr>
          <w:ilvl w:val="0"/>
          <w:numId w:val="1001"/>
        </w:numPr>
        <w:pStyle w:val="Compact"/>
      </w:pPr>
      <w:r>
        <w:t xml:space="preserve">Compliance with Canadian Motor Vehicle Safety Standards (CMVSS).</w:t>
      </w:r>
    </w:p>
    <w:p>
      <w:pPr>
        <w:numPr>
          <w:ilvl w:val="0"/>
          <w:numId w:val="1001"/>
        </w:numPr>
        <w:pStyle w:val="Compact"/>
      </w:pPr>
      <w:r>
        <w:t xml:space="preserve">Data acquisition and logging for post-test analysis.</w:t>
      </w:r>
    </w:p>
    <w:p>
      <w:pPr>
        <w:pStyle w:val="FirstParagraph"/>
      </w:pPr>
      <w:r>
        <w:t xml:space="preserve">3. Roles and Responsibilities</w:t>
      </w:r>
    </w:p>
    <w:p>
      <w:pPr>
        <w:pStyle w:val="BodyText"/>
      </w:pPr>
      <w:r>
        <w:t xml:space="preserve">The Automotive Engineer is the primary authority for this experiment. Their responsibilities include:</w:t>
      </w:r>
    </w:p>
    <w:p>
      <w:pPr>
        <w:numPr>
          <w:ilvl w:val="0"/>
          <w:numId w:val="1002"/>
        </w:numPr>
        <w:pStyle w:val="Compact"/>
      </w:pPr>
      <w:r>
        <w:rPr>
          <w:bCs/>
          <w:b/>
        </w:rPr>
        <w:t xml:space="preserve">Protocol Adherence:</w:t>
      </w:r>
      <w:r>
        <w:t xml:space="preserve"> </w:t>
      </w:r>
      <w:r>
        <w:t xml:space="preserve">Ensuring all test procedures strictly follow this document.</w:t>
      </w:r>
    </w:p>
    <w:p>
      <w:pPr>
        <w:numPr>
          <w:ilvl w:val="0"/>
          <w:numId w:val="1002"/>
        </w:numPr>
        <w:pStyle w:val="Compact"/>
      </w:pPr>
      <w:r>
        <w:rPr>
          <w:bCs/>
          <w:b/>
        </w:rPr>
        <w:t xml:space="preserve">Safety Oversight:</w:t>
      </w:r>
      <w:r>
        <w:t xml:space="preserve"> </w:t>
      </w:r>
      <w:r>
        <w:t xml:space="preserve">Conducting pre-test safety checks and ensuring the safety driver is briefed on emergency protocols.</w:t>
      </w:r>
    </w:p>
    <w:p>
      <w:pPr>
        <w:numPr>
          <w:ilvl w:val="0"/>
          <w:numId w:val="1002"/>
        </w:numPr>
        <w:pStyle w:val="Compact"/>
      </w:pPr>
      <w:r>
        <w:rPr>
          <w:bCs/>
          <w:b/>
        </w:rPr>
        <w:t xml:space="preserve">Data Integrity:</w:t>
      </w:r>
      <w:r>
        <w:t xml:space="preserve"> </w:t>
      </w:r>
      <w:r>
        <w:t xml:space="preserve">Verifying that all sensor data is logged accurately and securely.</w:t>
      </w:r>
    </w:p>
    <w:p>
      <w:pPr>
        <w:numPr>
          <w:ilvl w:val="0"/>
          <w:numId w:val="1002"/>
        </w:numPr>
        <w:pStyle w:val="Compact"/>
      </w:pPr>
      <w:r>
        <w:rPr>
          <w:bCs/>
          <w:b/>
        </w:rPr>
        <w:t xml:space="preserve">Regulatory Compliance:</w:t>
      </w:r>
      <w:r>
        <w:t xml:space="preserve"> </w:t>
      </w:r>
      <w:r>
        <w:t xml:space="preserve">Ensuring tests do not violate local traffic laws in Canada Vancouver, including obtaining necessary permits for testing on public roads.</w:t>
      </w:r>
    </w:p>
    <w:p>
      <w:pPr>
        <w:pStyle w:val="FirstParagraph"/>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Prototype Vehicle</w:t>
            </w:r>
          </w:p>
        </w:tc>
        <w:tc>
          <w:tcPr/>
          <w:p>
            <w:pPr>
              <w:pStyle w:val="Compact"/>
              <w:jc w:val="left"/>
            </w:pPr>
            <w:r>
              <w:t xml:space="preserve">Equipped with Level 2+ ADAS, OBD-II logging port</w:t>
            </w:r>
          </w:p>
        </w:tc>
        <w:tc>
          <w:tcPr/>
          <w:p>
            <w:pPr>
              <w:pStyle w:val="Compact"/>
              <w:jc w:val="left"/>
            </w:pPr>
            <w:r>
              <w:t xml:space="preserve">1</w:t>
            </w:r>
          </w:p>
        </w:tc>
      </w:tr>
      <w:tr>
        <w:tc>
          <w:tcPr/>
          <w:p>
            <w:pPr>
              <w:pStyle w:val="Compact"/>
              <w:jc w:val="left"/>
            </w:pPr>
            <w:r>
              <w:t xml:space="preserve">Reference Sensors</w:t>
            </w:r>
          </w:p>
        </w:tc>
        <w:tc>
          <w:tcPr/>
          <w:p>
            <w:pPr>
              <w:pStyle w:val="Compact"/>
              <w:jc w:val="left"/>
            </w:pPr>
            <w:r>
              <w:t xml:space="preserve">High-precision RTK-GPS, Inertial Measurement Unit (IMU)</w:t>
            </w:r>
          </w:p>
        </w:tc>
        <w:tc>
          <w:tcPr/>
          <w:p>
            <w:pPr>
              <w:pStyle w:val="Compact"/>
              <w:jc w:val="left"/>
            </w:pPr>
            <w:r>
              <w:t xml:space="preserve">1 Set</w:t>
            </w:r>
          </w:p>
        </w:tc>
      </w:tr>
      <w:tr>
        <w:tc>
          <w:tcPr/>
          <w:p>
            <w:pPr>
              <w:pStyle w:val="Compact"/>
              <w:jc w:val="left"/>
            </w:pPr>
            <w:r>
              <w:t xml:space="preserve">Environmental Monitor</w:t>
            </w:r>
          </w:p>
        </w:tc>
        <w:tc>
          <w:tcPr/>
          <w:p>
            <w:pPr>
              <w:pStyle w:val="Compact"/>
              <w:jc w:val="left"/>
            </w:pPr>
            <w:r>
              <w:t xml:space="preserve">Real-time rain gauge, visibility meter, ambient temperature sensor</w:t>
            </w:r>
          </w:p>
        </w:tc>
        <w:tc>
          <w:tcPr/>
          <w:p>
            <w:pPr>
              <w:pStyle w:val="Compact"/>
              <w:jc w:val="left"/>
            </w:pPr>
            <w:r>
              <w:t xml:space="preserve">1</w:t>
            </w:r>
          </w:p>
        </w:tc>
      </w:tr>
      <w:tr>
        <w:tc>
          <w:tcPr/>
          <w:p>
            <w:pPr>
              <w:pStyle w:val="Compact"/>
              <w:jc w:val="left"/>
            </w:pPr>
            <w:r>
              <w:t xml:space="preserve">Safety Gear</w:t>
            </w:r>
          </w:p>
        </w:tc>
        <w:tc>
          <w:tcPr/>
          <w:p>
            <w:pPr>
              <w:pStyle w:val="Compact"/>
              <w:jc w:val="left"/>
            </w:pPr>
            <w:r>
              <w:t xml:space="preserve">High-visibility vests, fire extinguisher, first aid kit</w:t>
            </w:r>
          </w:p>
        </w:tc>
        <w:tc>
          <w:tcPr/>
          <w:p>
            <w:pPr>
              <w:pStyle w:val="Compact"/>
              <w:jc w:val="left"/>
            </w:pPr>
            <w:r>
              <w:t xml:space="preserve">1 Set</w:t>
            </w:r>
          </w:p>
        </w:tc>
      </w:tr>
    </w:tbl>
    <w:p>
      <w:pPr>
        <w:pStyle w:val="BodyText"/>
      </w:pPr>
      <w:r>
        <w:t xml:space="preserve">5. Experimental Procedure</w:t>
      </w:r>
    </w:p>
    <w:p>
      <w:pPr>
        <w:pStyle w:val="BodyText"/>
      </w:pPr>
      <w:r>
        <w:t xml:space="preserve">The Automotive Engineer shall execute the following phases. All tests must be conducted during daylight hours unless specific night-vision protocols are approved.</w:t>
      </w:r>
    </w:p>
    <w:bookmarkStart w:id="21" w:name="phase-i-pre-test-calibration"/>
    <w:p>
      <w:pPr>
        <w:pStyle w:val="Heading3"/>
      </w:pPr>
      <w:r>
        <w:t xml:space="preserve">5.1 Phase I: Pre-Test Calibration</w:t>
      </w:r>
    </w:p>
    <w:p>
      <w:pPr>
        <w:pStyle w:val="FirstParagraph"/>
      </w:pPr>
      <w:r>
        <w:t xml:space="preserve">Before entering the test routes in Canada Vancouver, the Automotive Engineer must perform a static calibration of all sensors. This includes verifying camera alignment and LiDAR horizon settings. The engineer must confirm that the vehicle's tire pressure and tread depth meet the requirements for wet road testing, as mandated by BC safety regulations.</w:t>
      </w:r>
    </w:p>
    <w:bookmarkEnd w:id="21"/>
    <w:bookmarkStart w:id="22" w:name="phase-ii-environmental-stress-testing"/>
    <w:p>
      <w:pPr>
        <w:pStyle w:val="Heading3"/>
      </w:pPr>
      <w:r>
        <w:t xml:space="preserve">5.2 Phase II: Environmental Stress Testing</w:t>
      </w:r>
    </w:p>
    <w:p>
      <w:pPr>
        <w:pStyle w:val="FirstParagraph"/>
      </w:pPr>
      <w:r>
        <w:t xml:space="preserve">This phase focuses on the specific climatic conditions of Vancouver. The Automotive Engineer will drive the vehicle through designated zones known for heavy rainfall and fog (e.g., the Sea-to-Sky corridor or specific urban arterial roads).</w:t>
      </w:r>
    </w:p>
    <w:p>
      <w:pPr>
        <w:numPr>
          <w:ilvl w:val="0"/>
          <w:numId w:val="1003"/>
        </w:numPr>
        <w:pStyle w:val="Compact"/>
      </w:pPr>
      <w:r>
        <w:rPr>
          <w:bCs/>
          <w:b/>
        </w:rPr>
        <w:t xml:space="preserve">Rainfall Test:</w:t>
      </w:r>
      <w:r>
        <w:t xml:space="preserve"> </w:t>
      </w:r>
      <w:r>
        <w:t xml:space="preserve">Activate ADAS features during precipitation exceeding 10mm/hour. Monitor for false positives in lane-keeping assist and adaptive cruise control.</w:t>
      </w:r>
    </w:p>
    <w:p>
      <w:pPr>
        <w:numPr>
          <w:ilvl w:val="0"/>
          <w:numId w:val="1003"/>
        </w:numPr>
        <w:pStyle w:val="Compact"/>
      </w:pPr>
      <w:r>
        <w:rPr>
          <w:bCs/>
          <w:b/>
        </w:rPr>
        <w:t xml:space="preserve">Fog Test:</w:t>
      </w:r>
      <w:r>
        <w:t xml:space="preserve"> </w:t>
      </w:r>
      <w:r>
        <w:t xml:space="preserve">Conduct tests in visibility conditions below 200 meters. Evaluate the system's ability to detect stationary obstacles and reduce speed autonomously.</w:t>
      </w:r>
    </w:p>
    <w:bookmarkEnd w:id="22"/>
    <w:bookmarkStart w:id="23" w:name="phase-iii-urban-traffic-interaction"/>
    <w:p>
      <w:pPr>
        <w:pStyle w:val="Heading3"/>
      </w:pPr>
      <w:r>
        <w:t xml:space="preserve">5.3 Phase III: Urban Traffic Interaction</w:t>
      </w:r>
    </w:p>
    <w:p>
      <w:pPr>
        <w:pStyle w:val="FirstParagraph"/>
      </w:pPr>
      <w:r>
        <w:t xml:space="preserve">The Automotive Engineer will navigate high-density traffic areas in downtown Vancouver. The focus is on the system's reaction to vulnerable road users, such as cyclists and pedestrians, which are prevalent in this region. The engineer must log any instances where the system fails to detect a cyclist in a bike lane or fails to yield appropriately at crosswalks.</w:t>
      </w:r>
    </w:p>
    <w:bookmarkEnd w:id="23"/>
    <w:bookmarkStart w:id="24" w:name="phase-iv-emergency-override"/>
    <w:p>
      <w:pPr>
        <w:pStyle w:val="Heading3"/>
      </w:pPr>
      <w:r>
        <w:t xml:space="preserve">5.4 Phase IV: Emergency Override</w:t>
      </w:r>
    </w:p>
    <w:p>
      <w:pPr>
        <w:pStyle w:val="FirstParagraph"/>
      </w:pPr>
      <w:r>
        <w:t xml:space="preserve">During controlled segments, the Automotive Engineer will simulate emergency scenarios to test the handover mechanism. The engineer must verify that the driver can immediately regain control of the vehicle within 1.5 seconds of a system alert, ensuring compliance with safety standards.</w:t>
      </w:r>
    </w:p>
    <w:bookmarkEnd w:id="24"/>
    <w:p>
      <w:pPr>
        <w:pStyle w:val="BodyText"/>
      </w:pPr>
      <w:r>
        <w:t xml:space="preserve">6. Data Collection and Analysis</w:t>
      </w:r>
    </w:p>
    <w:p>
      <w:pPr>
        <w:pStyle w:val="BodyText"/>
      </w:pPr>
      <w:r>
        <w:t xml:space="preserve">All data must be stored on encrypted drives. The Automotive Engineer is responsible for reviewing the logs immediately after each test session. Key performance indicators (KPIs) include:</w:t>
      </w:r>
    </w:p>
    <w:p>
      <w:pPr>
        <w:numPr>
          <w:ilvl w:val="0"/>
          <w:numId w:val="1004"/>
        </w:numPr>
        <w:pStyle w:val="Compact"/>
      </w:pPr>
      <w:r>
        <w:t xml:space="preserve">False positive/negative rates of object detection.</w:t>
      </w:r>
    </w:p>
    <w:p>
      <w:pPr>
        <w:numPr>
          <w:ilvl w:val="0"/>
          <w:numId w:val="1004"/>
        </w:numPr>
        <w:pStyle w:val="Compact"/>
      </w:pPr>
      <w:r>
        <w:t xml:space="preserve">Latency between obstacle detection and braking actuation.</w:t>
      </w:r>
    </w:p>
    <w:p>
      <w:pPr>
        <w:numPr>
          <w:ilvl w:val="0"/>
          <w:numId w:val="1004"/>
        </w:numPr>
        <w:pStyle w:val="Compact"/>
      </w:pPr>
      <w:r>
        <w:t xml:space="preserve">System disengagement frequency due to environmental interference.</w:t>
      </w:r>
    </w:p>
    <w:p>
      <w:pPr>
        <w:pStyle w:val="FirstParagraph"/>
      </w:pPr>
      <w:r>
        <w:t xml:space="preserve">Data must be analyzed against the baseline performance metrics established in dry, clear conditions to quantify the degradation caused by Vancouver's weather.</w:t>
      </w:r>
    </w:p>
    <w:p>
      <w:pPr>
        <w:pStyle w:val="BodyText"/>
      </w:pPr>
      <w:r>
        <w:t xml:space="preserve">7. Safety and Risk Management</w:t>
      </w:r>
    </w:p>
    <w:p>
      <w:pPr>
        <w:pStyle w:val="BodyText"/>
      </w:pPr>
      <w:r>
        <w:t xml:space="preserve">Safety is paramount. The Automotive Engineer must abort the experiment immediately if:</w:t>
      </w:r>
    </w:p>
    <w:p>
      <w:pPr>
        <w:numPr>
          <w:ilvl w:val="0"/>
          <w:numId w:val="1005"/>
        </w:numPr>
        <w:pStyle w:val="Compact"/>
      </w:pPr>
      <w:r>
        <w:t xml:space="preserve">Visibility drops below the minimum threshold defined in the safety plan.</w:t>
      </w:r>
    </w:p>
    <w:p>
      <w:pPr>
        <w:numPr>
          <w:ilvl w:val="0"/>
          <w:numId w:val="1005"/>
        </w:numPr>
        <w:pStyle w:val="Compact"/>
      </w:pPr>
      <w:r>
        <w:t xml:space="preserve">Any sensor malfunction is detected.</w:t>
      </w:r>
    </w:p>
    <w:p>
      <w:pPr>
        <w:numPr>
          <w:ilvl w:val="0"/>
          <w:numId w:val="1005"/>
        </w:numPr>
        <w:pStyle w:val="Compact"/>
      </w:pPr>
      <w:r>
        <w:t xml:space="preserve">Emergency services are required in the vicinity.</w:t>
      </w:r>
    </w:p>
    <w:p>
      <w:pPr>
        <w:pStyle w:val="FirstParagraph"/>
      </w:pPr>
      <w:r>
        <w:t xml:space="preserve">The engineer must ensure that all testing complies with the Insurance Corporation of British Columbia (ICBC) regulations regarding experimental vehicles.</w:t>
      </w:r>
    </w:p>
    <w:p>
      <w:pPr>
        <w:pStyle w:val="BodyText"/>
      </w:pPr>
      <w:r>
        <w:t xml:space="preserve">8. Conclusion and Reporting</w:t>
      </w:r>
    </w:p>
    <w:p>
      <w:pPr>
        <w:pStyle w:val="BodyText"/>
      </w:pPr>
      <w:r>
        <w:t xml:space="preserve">Upon completion of the Experiment Protocol, the Automotive Engineer must compile a comprehensive report. This report will detail the findings, highlight any safety concerns, and recommend necessary software or hardware adjustments. The report will serve as a critical document for regulatory approval and further development of the vehicle's ADAS capabilities for the Canadian market.</w:t>
      </w:r>
    </w:p>
    <w:p>
      <w:pPr>
        <w:pStyle w:val="BodyText"/>
      </w:pPr>
      <w:r>
        <w:rPr>
          <w:bCs/>
          <w:b/>
        </w:rPr>
        <w:t xml:space="preserve">Approval Signature:</w:t>
      </w:r>
      <w:r>
        <w:br/>
      </w:r>
      <w:r>
        <w:t xml:space="preserve">____________________________</w:t>
      </w:r>
      <w:r>
        <w:br/>
      </w:r>
      <w:r>
        <w:rPr>
          <w:bCs/>
          <w:b/>
        </w:rPr>
        <w:t xml:space="preserve">Automotive Engineer Name</w:t>
      </w:r>
      <w:r>
        <w:br/>
      </w:r>
      <w:r>
        <w:rPr>
          <w:bCs/>
          <w:b/>
        </w:rPr>
        <w:t xml:space="preserve">Date:</w:t>
      </w:r>
      <w:r>
        <w:t xml:space="preserve"> </w:t>
      </w:r>
      <w:r>
        <w:t xml:space="preserve">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Engineer - Canada Vancouver</dc:title>
  <dc:creator/>
  <dc:language>en</dc:language>
  <cp:keywords/>
  <dcterms:created xsi:type="dcterms:W3CDTF">2026-10-10T02:28:59Z</dcterms:created>
  <dcterms:modified xsi:type="dcterms:W3CDTF">2026-10-10T02:28:59Z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