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Cold Start Emissions and Battery Performance in Hybrid Electric Vehicles under Santiago, Chile Climatic Conditions</w:t>
      </w:r>
    </w:p>
    <w:p>
      <w:pPr>
        <w:pStyle w:val="BodyText"/>
      </w:pPr>
      <w:r>
        <w:rPr>
          <w:bCs/>
          <w:b/>
        </w:rPr>
        <w:t xml:space="preserve">Protocol ID:</w:t>
      </w:r>
      <w:r>
        <w:t xml:space="preserve"> </w:t>
      </w:r>
      <w:r>
        <w:t xml:space="preserve">AE-SCL-2024-001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Santiago, Chile</w:t>
      </w:r>
    </w:p>
    <w:p>
      <w:pPr>
        <w:pStyle w:val="BodyText"/>
      </w:pPr>
      <w:r>
        <w:rPr>
          <w:bCs/>
          <w:b/>
        </w:rPr>
        <w:t xml:space="preserve">Lead Role:</w:t>
      </w:r>
      <w:r>
        <w:t xml:space="preserve"> </w:t>
      </w:r>
      <w:r>
        <w:t xml:space="preserve">Automotive Engineer</w:t>
      </w:r>
    </w:p>
    <w:bookmarkEnd w:id="20"/>
    <w:p>
      <w:pPr>
        <w:pStyle w:val="BodyText"/>
      </w:pPr>
      <w:r>
        <w:t xml:space="preserve">1. Introduction and Objective</w:t>
      </w:r>
    </w:p>
    <w:p>
      <w:pPr>
        <w:pStyle w:val="BodyText"/>
      </w:pPr>
      <w:r>
        <w:t xml:space="preserve">This Experiment Protocol outlines the methodology for testing the performance of next-generation Hybrid Electric Vehicles (HEVs) specifically designed for the unique environmental conditions of Santiago, Chile. The primary objective is to evaluate the efficiency of the thermal management system and the battery discharge rate during cold start scenarios typical of the Santiago winter season.</w:t>
      </w:r>
    </w:p>
    <w:p>
      <w:pPr>
        <w:pStyle w:val="BodyText"/>
      </w:pPr>
      <w:r>
        <w:t xml:space="preserve">As an Automotive Engineer, the goal is to ensure that the vehicle meets the stringent emissions standards set by the Chilean Ministry of the Environment (MMA) while maintaining optimal drivability. Santiago's high altitude (approximately 520 meters above sea level) and significant temperature fluctuations between day and night present specific challenges for internal combustion engines and lithium-ion battery packs. This protocol aims to quantify these effects and propose engineering solutions to mitigate performance degradation.</w:t>
      </w:r>
    </w:p>
    <w:p>
      <w:pPr>
        <w:pStyle w:val="BodyText"/>
      </w:pPr>
      <w:r>
        <w:t xml:space="preserve">2. Scope and Applicability</w:t>
      </w:r>
    </w:p>
    <w:p>
      <w:pPr>
        <w:pStyle w:val="BodyText"/>
      </w:pPr>
      <w:r>
        <w:t xml:space="preserve">This protocol applies to all prototype HEVs undergoing final validation before market release in the Chilean region. The tests will be conducted at the designated proving ground located in the outskirts of Santiago, specifically chosen to replicate the atmospheric pressure and temperature profiles of the metropolitan area. The scope includes:</w:t>
      </w:r>
    </w:p>
    <w:p>
      <w:pPr>
        <w:numPr>
          <w:ilvl w:val="0"/>
          <w:numId w:val="1001"/>
        </w:numPr>
        <w:pStyle w:val="Compact"/>
      </w:pPr>
      <w:r>
        <w:t xml:space="preserve">Cold start emissions analysis (CO, NOx, HC).</w:t>
      </w:r>
    </w:p>
    <w:p>
      <w:pPr>
        <w:numPr>
          <w:ilvl w:val="0"/>
          <w:numId w:val="1001"/>
        </w:numPr>
        <w:pStyle w:val="Compact"/>
      </w:pPr>
      <w:r>
        <w:t xml:space="preserve">Battery State of Charge (SoC) retention at temperatures below 5°C.</w:t>
      </w:r>
    </w:p>
    <w:p>
      <w:pPr>
        <w:numPr>
          <w:ilvl w:val="0"/>
          <w:numId w:val="1001"/>
        </w:numPr>
        <w:pStyle w:val="Compact"/>
      </w:pPr>
      <w:r>
        <w:t xml:space="preserve">Regenerative braking efficiency on steep gradients typical of Santiago's topography.</w:t>
      </w:r>
    </w:p>
    <w:p>
      <w:pPr>
        <w:pStyle w:val="FirstParagraph"/>
      </w:pPr>
      <w:r>
        <w:t xml:space="preserve">3. Roles and Responsibilities</w:t>
      </w:r>
    </w:p>
    <w:p>
      <w:pPr>
        <w:pStyle w:val="BodyText"/>
      </w:pPr>
      <w:r>
        <w:t xml:space="preserve">The Automotive Engineer is responsible for the overall execution of this protocol. Specific duties include:</w:t>
      </w:r>
    </w:p>
    <w:p>
      <w:pPr>
        <w:numPr>
          <w:ilvl w:val="0"/>
          <w:numId w:val="1002"/>
        </w:numPr>
        <w:pStyle w:val="Compact"/>
      </w:pPr>
      <w:r>
        <w:rPr>
          <w:bCs/>
          <w:b/>
        </w:rPr>
        <w:t xml:space="preserve">Lead Automotive Engineer:</w:t>
      </w:r>
      <w:r>
        <w:t xml:space="preserve"> </w:t>
      </w:r>
      <w:r>
        <w:t xml:space="preserve">Oversees test setup, ensures compliance with ISO standards, and interprets data.</w:t>
      </w:r>
    </w:p>
    <w:p>
      <w:pPr>
        <w:numPr>
          <w:ilvl w:val="0"/>
          <w:numId w:val="1002"/>
        </w:numPr>
        <w:pStyle w:val="Compact"/>
      </w:pPr>
      <w:r>
        <w:rPr>
          <w:bCs/>
          <w:b/>
        </w:rPr>
        <w:t xml:space="preserve">Test Technician:</w:t>
      </w:r>
      <w:r>
        <w:t xml:space="preserve"> </w:t>
      </w:r>
      <w:r>
        <w:t xml:space="preserve">Assists in vehicle preparation, sensor calibration, and data logging.</w:t>
      </w:r>
    </w:p>
    <w:p>
      <w:pPr>
        <w:numPr>
          <w:ilvl w:val="0"/>
          <w:numId w:val="1002"/>
        </w:numPr>
        <w:pStyle w:val="Compact"/>
      </w:pPr>
      <w:r>
        <w:rPr>
          <w:bCs/>
          <w:b/>
        </w:rPr>
        <w:t xml:space="preserve">Safety Officer:</w:t>
      </w:r>
      <w:r>
        <w:t xml:space="preserve"> </w:t>
      </w:r>
      <w:r>
        <w:t xml:space="preserve">Monitors adherence to safety protocols during high-voltage battery testing.</w:t>
      </w:r>
    </w:p>
    <w:p>
      <w:pPr>
        <w:pStyle w:val="FirstParagraph"/>
      </w:pPr>
      <w:r>
        <w:t xml:space="preserve">4. Experimental Setup and Equipment</w:t>
      </w:r>
    </w:p>
    <w:p>
      <w:pPr>
        <w:pStyle w:val="BodyText"/>
      </w:pPr>
      <w:r>
        <w:t xml:space="preserve">The following equipment will be utilized to ensure accurate data collection in the Santiago environment: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Portable Emissions Measurement System (PEMS)</w:t>
            </w:r>
          </w:p>
        </w:tc>
        <w:tc>
          <w:tcPr/>
          <w:p>
            <w:pPr>
              <w:pStyle w:val="Compact"/>
              <w:jc w:val="left"/>
            </w:pPr>
            <w:r>
              <w:t xml:space="preserve">Class 1 Accuracy</w:t>
            </w:r>
          </w:p>
        </w:tc>
        <w:tc>
          <w:tcPr/>
          <w:p>
            <w:pPr>
              <w:pStyle w:val="Compact"/>
              <w:jc w:val="left"/>
            </w:pPr>
            <w:r>
              <w:t xml:space="preserve">Real-time exhaust gas analysis</w:t>
            </w:r>
          </w:p>
        </w:tc>
      </w:tr>
      <w:tr>
        <w:tc>
          <w:tcPr/>
          <w:p>
            <w:pPr>
              <w:pStyle w:val="Compact"/>
              <w:jc w:val="left"/>
            </w:pPr>
            <w:r>
              <w:t xml:space="preserve">Thermal Imaging Camera</w:t>
            </w:r>
          </w:p>
        </w:tc>
        <w:tc>
          <w:tcPr/>
          <w:p>
            <w:pPr>
              <w:pStyle w:val="Compact"/>
              <w:jc w:val="left"/>
            </w:pPr>
            <w:r>
              <w:t xml:space="preserve">High Resolution</w:t>
            </w:r>
          </w:p>
        </w:tc>
        <w:tc>
          <w:tcPr/>
          <w:p>
            <w:pPr>
              <w:pStyle w:val="Compact"/>
              <w:jc w:val="left"/>
            </w:pPr>
            <w:r>
              <w:t xml:space="preserve">Monitor battery pack temperature distribution</w:t>
            </w:r>
          </w:p>
        </w:tc>
      </w:tr>
      <w:tr>
        <w:tc>
          <w:tcPr/>
          <w:p>
            <w:pPr>
              <w:pStyle w:val="Compact"/>
              <w:jc w:val="left"/>
            </w:pPr>
            <w:r>
              <w:t xml:space="preserve">Data Acquisition Unit (DAQ)</w:t>
            </w:r>
          </w:p>
        </w:tc>
        <w:tc>
          <w:tcPr/>
          <w:p>
            <w:pPr>
              <w:pStyle w:val="Compact"/>
              <w:jc w:val="left"/>
            </w:pPr>
            <w:r>
              <w:t xml:space="preserve">CAN Bus Interface</w:t>
            </w:r>
          </w:p>
        </w:tc>
        <w:tc>
          <w:tcPr/>
          <w:p>
            <w:pPr>
              <w:pStyle w:val="Compact"/>
              <w:jc w:val="left"/>
            </w:pPr>
            <w:r>
              <w:t xml:space="preserve">Log vehicle speed, RPM, and SoC</w:t>
            </w:r>
          </w:p>
        </w:tc>
      </w:tr>
      <w:tr>
        <w:tc>
          <w:tcPr/>
          <w:p>
            <w:pPr>
              <w:pStyle w:val="Compact"/>
              <w:jc w:val="left"/>
            </w:pPr>
            <w:r>
              <w:t xml:space="preserve">Environmental Chamber</w:t>
            </w:r>
          </w:p>
        </w:tc>
        <w:tc>
          <w:tcPr/>
          <w:p>
            <w:pPr>
              <w:pStyle w:val="Compact"/>
              <w:jc w:val="left"/>
            </w:pPr>
            <w:r>
              <w:t xml:space="preserve">-20°C to +40°C</w:t>
            </w:r>
          </w:p>
        </w:tc>
        <w:tc>
          <w:tcPr/>
          <w:p>
            <w:pPr>
              <w:pStyle w:val="Compact"/>
              <w:jc w:val="left"/>
            </w:pPr>
            <w:r>
              <w:t xml:space="preserve">Simulate Santiago winter nights</w:t>
            </w:r>
          </w:p>
        </w:tc>
      </w:tr>
    </w:tbl>
    <w:p>
      <w:pPr>
        <w:pStyle w:val="BodyText"/>
      </w:pPr>
      <w:r>
        <w:t xml:space="preserve">5. Methodology</w:t>
      </w:r>
    </w:p>
    <w:p>
      <w:pPr>
        <w:pStyle w:val="BodyText"/>
      </w:pPr>
      <w:r>
        <w:t xml:space="preserve">The experiment will be conducted over a period of 14 days. The methodology is divided into three phases:</w:t>
      </w:r>
    </w:p>
    <w:bookmarkStart w:id="21" w:name="phase-1-pre-conditioning"/>
    <w:p>
      <w:pPr>
        <w:pStyle w:val="Heading3"/>
      </w:pPr>
      <w:r>
        <w:t xml:space="preserve">Phase 1: Pre-Conditioning</w:t>
      </w:r>
    </w:p>
    <w:p>
      <w:pPr>
        <w:pStyle w:val="FirstParagraph"/>
      </w:pPr>
      <w:r>
        <w:t xml:space="preserve">Vehicles will be parked in an unheated facility in Santiago for 12 hours to allow the battery and engine components to reach ambient temperature. This simulates the overnight parking conditions common in the city. The Automotive Engineer will verify that the ambient temperature is between 2°C and 8°C before proceeding.</w:t>
      </w:r>
    </w:p>
    <w:bookmarkEnd w:id="21"/>
    <w:bookmarkStart w:id="22" w:name="phase-2-cold-start-and-urban-cycle"/>
    <w:p>
      <w:pPr>
        <w:pStyle w:val="Heading3"/>
      </w:pPr>
      <w:r>
        <w:t xml:space="preserve">Phase 2: Cold Start and Urban Cycle</w:t>
      </w:r>
    </w:p>
    <w:p>
      <w:pPr>
        <w:pStyle w:val="FirstParagraph"/>
      </w:pPr>
      <w:r>
        <w:t xml:space="preserve">The vehicle will be started, and emissions will be recorded for the first 10 minutes of operation. The vehicle will then follow a predefined urban driving cycle that mimics traffic patterns in Santiago, including stop-and-go traffic and acceleration on inclines. Data on fuel consumption and electric motor assist will be logged continuously.</w:t>
      </w:r>
    </w:p>
    <w:bookmarkEnd w:id="22"/>
    <w:bookmarkStart w:id="23" w:name="phase-3-high-altitude-performance-test"/>
    <w:p>
      <w:pPr>
        <w:pStyle w:val="Heading3"/>
      </w:pPr>
      <w:r>
        <w:t xml:space="preserve">Phase 3: High-Altitude Performance Test</w:t>
      </w:r>
    </w:p>
    <w:p>
      <w:pPr>
        <w:pStyle w:val="FirstParagraph"/>
      </w:pPr>
      <w:r>
        <w:t xml:space="preserve">To account for Santiago's altitude, the vehicle will be driven on a controlled incline to test the turbocharger response and battery discharge rate under load. The Automotive Engineer will analyze the correlation between air density and engine efficiency.</w:t>
      </w:r>
    </w:p>
    <w:bookmarkEnd w:id="23"/>
    <w:p>
      <w:pPr>
        <w:pStyle w:val="BodyText"/>
      </w:pPr>
      <w:r>
        <w:t xml:space="preserve">6. Data Analysis and Reporting</w:t>
      </w:r>
    </w:p>
    <w:p>
      <w:pPr>
        <w:pStyle w:val="BodyText"/>
      </w:pPr>
      <w:r>
        <w:t xml:space="preserve">All data collected will be analyzed using specialized automotive engineering software. The Automotive Engineer will compare the results against the baseline data obtained at sea level. Key performance indicators (KPIs) include:</w:t>
      </w:r>
    </w:p>
    <w:p>
      <w:pPr>
        <w:numPr>
          <w:ilvl w:val="0"/>
          <w:numId w:val="1003"/>
        </w:numPr>
        <w:pStyle w:val="Compact"/>
      </w:pPr>
      <w:r>
        <w:t xml:space="preserve">Percentage increase in emissions during cold start.</w:t>
      </w:r>
    </w:p>
    <w:p>
      <w:pPr>
        <w:numPr>
          <w:ilvl w:val="0"/>
          <w:numId w:val="1003"/>
        </w:numPr>
        <w:pStyle w:val="Compact"/>
      </w:pPr>
      <w:r>
        <w:t xml:space="preserve">Battery capacity loss due to low temperatures.</w:t>
      </w:r>
    </w:p>
    <w:p>
      <w:pPr>
        <w:numPr>
          <w:ilvl w:val="0"/>
          <w:numId w:val="1003"/>
        </w:numPr>
        <w:pStyle w:val="Compact"/>
      </w:pPr>
      <w:r>
        <w:t xml:space="preserve">Overall fuel economy in liters per 100 km.</w:t>
      </w:r>
    </w:p>
    <w:p>
      <w:pPr>
        <w:pStyle w:val="FirstParagraph"/>
      </w:pPr>
      <w:r>
        <w:t xml:space="preserve">A final report will be generated, detailing any necessary design modifications to ensure the vehicle is optimized for the Chilean market.</w:t>
      </w:r>
    </w:p>
    <w:p>
      <w:pPr>
        <w:pStyle w:val="BodyText"/>
      </w:pPr>
      <w:r>
        <w:t xml:space="preserve">7. Safety and Environmental Considerations</w:t>
      </w:r>
    </w:p>
    <w:p>
      <w:pPr>
        <w:pStyle w:val="BodyText"/>
      </w:pPr>
      <w:r>
        <w:t xml:space="preserve">Strict safety protocols will be followed, especially when handling high-voltage components. All personnel must wear appropriate personal protective equipment (PPE). Additionally, the experiment will adhere to Chilean environmental regulations to minimize the impact of testing on the local ecosystem.</w:t>
      </w:r>
    </w:p>
    <w:p>
      <w:pPr>
        <w:pStyle w:val="BodyText"/>
      </w:pPr>
      <w:r>
        <w:t xml:space="preserve">8. Approval and Signatures</w:t>
      </w:r>
    </w:p>
    <w:p>
      <w:pPr>
        <w:pStyle w:val="BodyText"/>
      </w:pPr>
      <w:r>
        <w:t xml:space="preserve">By signing below, the Automotive Engineer and relevant stakeholders approve this Experiment Protocol and agree to follow the outlined procedures.</w:t>
      </w:r>
    </w:p>
    <w:p>
      <w:pPr>
        <w:pStyle w:val="BodyText"/>
      </w:pPr>
      <w:r>
        <w:rPr>
          <w:bCs/>
          <w:b/>
        </w:rPr>
        <w:t xml:space="preserve">Lead Automotive Engineer:</w:t>
      </w:r>
    </w:p>
    <w:p>
      <w:pPr>
        <w:pStyle w:val="BodyText"/>
      </w:pPr>
      <w:r>
        <w:rPr>
          <w:bCs/>
          <w:b/>
        </w:rPr>
        <w:t xml:space="preserve">Date:</w:t>
      </w:r>
      <w:r>
        <w:t xml:space="preserve"> </w:t>
      </w:r>
      <w:r>
        <w:t xml:space="preserve">_______________</w:t>
      </w:r>
    </w:p>
    <w:p>
      <w:pPr>
        <w:pStyle w:val="BodyText"/>
      </w:pPr>
      <w:r>
        <w:rPr>
          <w:bCs/>
          <w:b/>
        </w:rPr>
        <w:t xml:space="preserve">Project Manager: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Chile Santiago</dc:title>
  <dc:creator/>
  <dc:language>en</dc:language>
  <cp:keywords/>
  <dcterms:created xsi:type="dcterms:W3CDTF">2026-10-10T02:31:46Z</dcterms:created>
  <dcterms:modified xsi:type="dcterms:W3CDTF">2026-10-10T02:31:46Z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