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w:t>
      </w:r>
      <w:r>
        <w:t xml:space="preserve"> </w:t>
      </w:r>
      <w:r>
        <w:t xml:space="preserve">-</w:t>
      </w:r>
      <w:r>
        <w:t xml:space="preserve"> </w:t>
      </w:r>
      <w:r>
        <w:t xml:space="preserve">Guangzhou</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Validation of Advanced Driver Assistance Systems (ADAS) for Urban Environments</w:t>
      </w:r>
    </w:p>
    <w:p>
      <w:pPr>
        <w:pStyle w:val="BodyText"/>
      </w:pPr>
      <w:r>
        <w:rPr>
          <w:bCs/>
          <w:b/>
        </w:rPr>
        <w:t xml:space="preserve">Location:</w:t>
      </w:r>
      <w:r>
        <w:t xml:space="preserve"> </w:t>
      </w:r>
      <w:r>
        <w:t xml:space="preserve">China Guangzhou, Guangdong Province</w:t>
      </w:r>
    </w:p>
    <w:p>
      <w:pPr>
        <w:pStyle w:val="BodyText"/>
      </w:pPr>
      <w:r>
        <w:rPr>
          <w:bCs/>
          <w:b/>
        </w:rPr>
        <w:t xml:space="preserve">Role:</w:t>
      </w:r>
      <w:r>
        <w:t xml:space="preserve"> </w:t>
      </w:r>
      <w:r>
        <w:t xml:space="preserve">Automotive Engineer</w:t>
      </w:r>
    </w:p>
    <w:p>
      <w:pPr>
        <w:pStyle w:val="BodyText"/>
      </w:pPr>
      <w:r>
        <w:rPr>
          <w:bCs/>
          <w:b/>
        </w:rPr>
        <w:t xml:space="preserve">Document ID:</w:t>
      </w:r>
      <w:r>
        <w:t xml:space="preserve"> </w:t>
      </w:r>
      <w:r>
        <w:t xml:space="preserve">EXP-GZ-2023-001</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Experiment Protocol outlines the procedures and methodologies to be followed by the Automotive Engineer during the testing and validation of Advanced Driver Assistance Systems (ADAS) in the urban environment of China Guangzhou. The primary objective is to ensure that the ADAS functions reliably under the unique traffic conditions, climate, and regulatory framework of Guangzhou.</w:t>
      </w:r>
    </w:p>
    <w:bookmarkEnd w:id="21"/>
    <w:bookmarkStart w:id="22" w:name="objectives"/>
    <w:p>
      <w:pPr>
        <w:pStyle w:val="Heading2"/>
      </w:pPr>
      <w:r>
        <w:t xml:space="preserve">2. Objectives</w:t>
      </w:r>
    </w:p>
    <w:p>
      <w:pPr>
        <w:numPr>
          <w:ilvl w:val="0"/>
          <w:numId w:val="1001"/>
        </w:numPr>
        <w:pStyle w:val="Compact"/>
      </w:pPr>
      <w:r>
        <w:t xml:space="preserve">To evaluate the performance of ADAS features such as adaptive cruise control, lane-keeping assist, and automatic emergency braking in Guangzhou's urban traffic.</w:t>
      </w:r>
    </w:p>
    <w:p>
      <w:pPr>
        <w:numPr>
          <w:ilvl w:val="0"/>
          <w:numId w:val="1001"/>
        </w:numPr>
        <w:pStyle w:val="Compact"/>
      </w:pPr>
      <w:r>
        <w:t xml:space="preserve">To assess the system's response to local driving behaviors, including frequent lane changes, pedestrian crossings, and mixed traffic with non-motorized vehicles.</w:t>
      </w:r>
    </w:p>
    <w:p>
      <w:pPr>
        <w:numPr>
          <w:ilvl w:val="0"/>
          <w:numId w:val="1001"/>
        </w:numPr>
        <w:pStyle w:val="Compact"/>
      </w:pPr>
      <w:r>
        <w:t xml:space="preserve">To ensure compliance with Chinese automotive safety standards and regulations.</w:t>
      </w:r>
    </w:p>
    <w:p>
      <w:pPr>
        <w:numPr>
          <w:ilvl w:val="0"/>
          <w:numId w:val="1001"/>
        </w:numPr>
        <w:pStyle w:val="Compact"/>
      </w:pPr>
      <w:r>
        <w:t xml:space="preserve">To collect data for further analysis and improvement of ADAS algorithms.</w:t>
      </w:r>
    </w:p>
    <w:bookmarkEnd w:id="22"/>
    <w:bookmarkStart w:id="23" w:name="scope"/>
    <w:p>
      <w:pPr>
        <w:pStyle w:val="Heading2"/>
      </w:pPr>
      <w:r>
        <w:t xml:space="preserve">3. Scope</w:t>
      </w:r>
    </w:p>
    <w:p>
      <w:pPr>
        <w:pStyle w:val="FirstParagraph"/>
      </w:pPr>
      <w:r>
        <w:t xml:space="preserve">The scope of this experiment includes:</w:t>
      </w:r>
    </w:p>
    <w:p>
      <w:pPr>
        <w:numPr>
          <w:ilvl w:val="0"/>
          <w:numId w:val="1002"/>
        </w:numPr>
        <w:pStyle w:val="Compact"/>
      </w:pPr>
      <w:r>
        <w:t xml:space="preserve">Testing on public roads in designated areas of Guangzhou.</w:t>
      </w:r>
    </w:p>
    <w:p>
      <w:pPr>
        <w:numPr>
          <w:ilvl w:val="0"/>
          <w:numId w:val="1002"/>
        </w:numPr>
        <w:pStyle w:val="Compact"/>
      </w:pPr>
      <w:r>
        <w:t xml:space="preserve">Simulation of various weather conditions typical of Guangzhou, including high humidity and occasional heavy rainfall.</w:t>
      </w:r>
    </w:p>
    <w:p>
      <w:pPr>
        <w:numPr>
          <w:ilvl w:val="0"/>
          <w:numId w:val="1002"/>
        </w:numPr>
        <w:pStyle w:val="Compact"/>
      </w:pPr>
      <w:r>
        <w:t xml:space="preserve">Collaboration with local authorities and traffic management departments to ensure safe and legal testing conditions.</w:t>
      </w:r>
    </w:p>
    <w:bookmarkEnd w:id="23"/>
    <w:bookmarkStart w:id="24" w:name="responsibilities"/>
    <w:p>
      <w:pPr>
        <w:pStyle w:val="Heading2"/>
      </w:pPr>
      <w:r>
        <w:t xml:space="preserve">4. Responsibilities</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Automotive Engineer</w:t>
            </w:r>
          </w:p>
        </w:tc>
        <w:tc>
          <w:tcPr/>
          <w:p>
            <w:pPr>
              <w:numPr>
                <w:ilvl w:val="0"/>
                <w:numId w:val="1003"/>
              </w:numPr>
              <w:pStyle w:val="Compact"/>
              <w:jc w:val="left"/>
            </w:pPr>
            <w:r>
              <w:t xml:space="preserve">Design and implement the test plan.</w:t>
            </w:r>
          </w:p>
          <w:p>
            <w:pPr>
              <w:numPr>
                <w:ilvl w:val="0"/>
                <w:numId w:val="1003"/>
              </w:numPr>
              <w:pStyle w:val="Compact"/>
              <w:jc w:val="left"/>
            </w:pPr>
            <w:r>
              <w:t xml:space="preserve">Conduct on-road testing and data collection.</w:t>
            </w:r>
          </w:p>
          <w:p>
            <w:pPr>
              <w:numPr>
                <w:ilvl w:val="0"/>
                <w:numId w:val="1003"/>
              </w:numPr>
              <w:pStyle w:val="Compact"/>
              <w:jc w:val="left"/>
            </w:pPr>
            <w:r>
              <w:t xml:space="preserve">Analyze test results and prepare reports.</w:t>
            </w:r>
          </w:p>
          <w:p>
            <w:pPr>
              <w:numPr>
                <w:ilvl w:val="0"/>
                <w:numId w:val="1003"/>
              </w:numPr>
              <w:pStyle w:val="Compact"/>
              <w:jc w:val="left"/>
            </w:pPr>
            <w:r>
              <w:t xml:space="preserve">Ensure adherence to safety protocols and local regulations.</w:t>
            </w:r>
          </w:p>
        </w:tc>
      </w:tr>
      <w:tr>
        <w:tc>
          <w:tcPr/>
          <w:p>
            <w:pPr>
              <w:pStyle w:val="Compact"/>
              <w:jc w:val="left"/>
            </w:pPr>
            <w:r>
              <w:t xml:space="preserve">Test Driver</w:t>
            </w:r>
          </w:p>
        </w:tc>
        <w:tc>
          <w:tcPr/>
          <w:p>
            <w:pPr>
              <w:numPr>
                <w:ilvl w:val="0"/>
                <w:numId w:val="1004"/>
              </w:numPr>
              <w:pStyle w:val="Compact"/>
              <w:jc w:val="left"/>
            </w:pPr>
            <w:r>
              <w:t xml:space="preserve">Operate the test vehicle according to the test plan.</w:t>
            </w:r>
          </w:p>
          <w:p>
            <w:pPr>
              <w:numPr>
                <w:ilvl w:val="0"/>
                <w:numId w:val="1004"/>
              </w:numPr>
              <w:pStyle w:val="Compact"/>
              <w:jc w:val="left"/>
            </w:pPr>
            <w:r>
              <w:t xml:space="preserve">Monitor system performance and report any anomalies.</w:t>
            </w:r>
          </w:p>
        </w:tc>
      </w:tr>
      <w:tr>
        <w:tc>
          <w:tcPr/>
          <w:p>
            <w:pPr>
              <w:pStyle w:val="Compact"/>
              <w:jc w:val="left"/>
            </w:pPr>
            <w:r>
              <w:t xml:space="preserve">Safety Officer</w:t>
            </w:r>
          </w:p>
        </w:tc>
        <w:tc>
          <w:tcPr/>
          <w:p>
            <w:pPr>
              <w:numPr>
                <w:ilvl w:val="0"/>
                <w:numId w:val="1005"/>
              </w:numPr>
              <w:pStyle w:val="Compact"/>
              <w:jc w:val="left"/>
            </w:pPr>
            <w:r>
              <w:t xml:space="preserve">Ensure the safety of all personnel and the public.</w:t>
            </w:r>
          </w:p>
          <w:p>
            <w:pPr>
              <w:numPr>
                <w:ilvl w:val="0"/>
                <w:numId w:val="1005"/>
              </w:numPr>
              <w:pStyle w:val="Compact"/>
              <w:jc w:val="left"/>
            </w:pPr>
            <w:r>
              <w:t xml:space="preserve">Coordinate with local authorities for necessary permits.</w:t>
            </w:r>
          </w:p>
        </w:tc>
      </w:tr>
    </w:tbl>
    <w:bookmarkEnd w:id="24"/>
    <w:bookmarkStart w:id="29" w:name="methodology"/>
    <w:p>
      <w:pPr>
        <w:pStyle w:val="Heading2"/>
      </w:pPr>
      <w:r>
        <w:t xml:space="preserve">5. Methodology</w:t>
      </w:r>
    </w:p>
    <w:bookmarkStart w:id="25" w:name="test-vehicle-preparation"/>
    <w:p>
      <w:pPr>
        <w:pStyle w:val="Heading3"/>
      </w:pPr>
      <w:r>
        <w:t xml:space="preserve">5.1 Test Vehicle Preparation</w:t>
      </w:r>
    </w:p>
    <w:p>
      <w:pPr>
        <w:pStyle w:val="FirstParagraph"/>
      </w:pPr>
      <w:r>
        <w:t xml:space="preserve">The test vehicle will be equipped with the latest ADAS technology and additional sensors for data collection. The Automotive Engineer will ensure that all systems are calibrated and functioning correctly before the start of each test session.</w:t>
      </w:r>
    </w:p>
    <w:bookmarkEnd w:id="25"/>
    <w:bookmarkStart w:id="26" w:name="test-routes"/>
    <w:p>
      <w:pPr>
        <w:pStyle w:val="Heading3"/>
      </w:pPr>
      <w:r>
        <w:t xml:space="preserve">5.2 Test Routes</w:t>
      </w:r>
    </w:p>
    <w:p>
      <w:pPr>
        <w:pStyle w:val="FirstParagraph"/>
      </w:pPr>
      <w:r>
        <w:t xml:space="preserve">Test routes will be selected to represent a variety of urban driving conditions in Guangzhou, including:</w:t>
      </w:r>
    </w:p>
    <w:p>
      <w:pPr>
        <w:numPr>
          <w:ilvl w:val="0"/>
          <w:numId w:val="1006"/>
        </w:numPr>
        <w:pStyle w:val="Compact"/>
      </w:pPr>
      <w:r>
        <w:t xml:space="preserve">High-traffic commercial districts.</w:t>
      </w:r>
    </w:p>
    <w:p>
      <w:pPr>
        <w:numPr>
          <w:ilvl w:val="0"/>
          <w:numId w:val="1006"/>
        </w:numPr>
        <w:pStyle w:val="Compact"/>
      </w:pPr>
      <w:r>
        <w:t xml:space="preserve">Residential areas with frequent pedestrian activity.</w:t>
      </w:r>
    </w:p>
    <w:p>
      <w:pPr>
        <w:numPr>
          <w:ilvl w:val="0"/>
          <w:numId w:val="1006"/>
        </w:numPr>
        <w:pStyle w:val="Compact"/>
      </w:pPr>
      <w:r>
        <w:t xml:space="preserve">Major highways and expressways.</w:t>
      </w:r>
    </w:p>
    <w:bookmarkEnd w:id="26"/>
    <w:bookmarkStart w:id="27" w:name="data-collection"/>
    <w:p>
      <w:pPr>
        <w:pStyle w:val="Heading3"/>
      </w:pPr>
      <w:r>
        <w:t xml:space="preserve">5.3 Data Collection</w:t>
      </w:r>
    </w:p>
    <w:p>
      <w:pPr>
        <w:pStyle w:val="FirstParagraph"/>
      </w:pPr>
      <w:r>
        <w:t xml:space="preserve">Data will be collected using onboard sensors and cameras. The Automotive Engineer will ensure that data is recorded accurately and securely. Key metrics include:</w:t>
      </w:r>
    </w:p>
    <w:p>
      <w:pPr>
        <w:numPr>
          <w:ilvl w:val="0"/>
          <w:numId w:val="1007"/>
        </w:numPr>
        <w:pStyle w:val="Compact"/>
      </w:pPr>
      <w:r>
        <w:t xml:space="preserve">System response time.</w:t>
      </w:r>
    </w:p>
    <w:p>
      <w:pPr>
        <w:numPr>
          <w:ilvl w:val="0"/>
          <w:numId w:val="1007"/>
        </w:numPr>
        <w:pStyle w:val="Compact"/>
      </w:pPr>
      <w:r>
        <w:t xml:space="preserve">Accuracy of object detection and classification.</w:t>
      </w:r>
    </w:p>
    <w:p>
      <w:pPr>
        <w:numPr>
          <w:ilvl w:val="0"/>
          <w:numId w:val="1007"/>
        </w:numPr>
        <w:pStyle w:val="Compact"/>
      </w:pPr>
      <w:r>
        <w:t xml:space="preserve">Driver intervention frequency.</w:t>
      </w:r>
    </w:p>
    <w:bookmarkEnd w:id="27"/>
    <w:bookmarkStart w:id="28" w:name="safety-protocols"/>
    <w:p>
      <w:pPr>
        <w:pStyle w:val="Heading3"/>
      </w:pPr>
      <w:r>
        <w:t xml:space="preserve">5.4 Safety Protocols</w:t>
      </w:r>
    </w:p>
    <w:p>
      <w:pPr>
        <w:pStyle w:val="FirstParagraph"/>
      </w:pPr>
      <w:r>
        <w:t xml:space="preserve">All tests will be conducted in accordance with the following safety protocols:</w:t>
      </w:r>
    </w:p>
    <w:p>
      <w:pPr>
        <w:numPr>
          <w:ilvl w:val="0"/>
          <w:numId w:val="1008"/>
        </w:numPr>
        <w:pStyle w:val="Compact"/>
      </w:pPr>
      <w:r>
        <w:t xml:space="preserve">Use of a qualified test driver with experience in ADAS testing.</w:t>
      </w:r>
    </w:p>
    <w:p>
      <w:pPr>
        <w:numPr>
          <w:ilvl w:val="0"/>
          <w:numId w:val="1008"/>
        </w:numPr>
        <w:pStyle w:val="Compact"/>
      </w:pPr>
      <w:r>
        <w:t xml:space="preserve">Presence of a safety officer in the vehicle during all tests.</w:t>
      </w:r>
    </w:p>
    <w:p>
      <w:pPr>
        <w:numPr>
          <w:ilvl w:val="0"/>
          <w:numId w:val="1008"/>
        </w:numPr>
        <w:pStyle w:val="Compact"/>
      </w:pPr>
      <w:r>
        <w:t xml:space="preserve">Regular communication with a support team via radio.</w:t>
      </w:r>
    </w:p>
    <w:p>
      <w:pPr>
        <w:numPr>
          <w:ilvl w:val="0"/>
          <w:numId w:val="1008"/>
        </w:numPr>
        <w:pStyle w:val="Compact"/>
      </w:pPr>
      <w:r>
        <w:t xml:space="preserve">Immediate cessation of testing in case of any safety concerns.</w:t>
      </w:r>
    </w:p>
    <w:bookmarkEnd w:id="28"/>
    <w:bookmarkEnd w:id="29"/>
    <w:bookmarkStart w:id="30"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Vehicle setup, route planning, and permit acquisition.</w:t>
            </w:r>
          </w:p>
        </w:tc>
      </w:tr>
      <w:tr>
        <w:tc>
          <w:tcPr/>
          <w:p>
            <w:pPr>
              <w:pStyle w:val="Compact"/>
              <w:jc w:val="left"/>
            </w:pPr>
            <w:r>
              <w:t xml:space="preserve">Testing</w:t>
            </w:r>
          </w:p>
        </w:tc>
        <w:tc>
          <w:tcPr/>
          <w:p>
            <w:pPr>
              <w:pStyle w:val="Compact"/>
              <w:jc w:val="left"/>
            </w:pPr>
            <w:r>
              <w:t xml:space="preserve">4 weeks</w:t>
            </w:r>
          </w:p>
        </w:tc>
        <w:tc>
          <w:tcPr/>
          <w:p>
            <w:pPr>
              <w:pStyle w:val="Compact"/>
              <w:jc w:val="left"/>
            </w:pPr>
            <w:r>
              <w:t xml:space="preserve">On-road testing and data collection.</w:t>
            </w:r>
          </w:p>
        </w:tc>
      </w:tr>
      <w:tr>
        <w:tc>
          <w:tcPr/>
          <w:p>
            <w:pPr>
              <w:pStyle w:val="Compact"/>
              <w:jc w:val="left"/>
            </w:pPr>
            <w:r>
              <w:t xml:space="preserve">Analysis</w:t>
            </w:r>
          </w:p>
        </w:tc>
        <w:tc>
          <w:tcPr/>
          <w:p>
            <w:pPr>
              <w:pStyle w:val="Compact"/>
              <w:jc w:val="left"/>
            </w:pPr>
            <w:r>
              <w:t xml:space="preserve">2 weeks</w:t>
            </w:r>
          </w:p>
        </w:tc>
        <w:tc>
          <w:tcPr/>
          <w:p>
            <w:pPr>
              <w:pStyle w:val="Compact"/>
              <w:jc w:val="left"/>
            </w:pPr>
            <w:r>
              <w:t xml:space="preserve">Data analysis and report preparation.</w:t>
            </w:r>
          </w:p>
        </w:tc>
      </w:tr>
    </w:tbl>
    <w:bookmarkEnd w:id="30"/>
    <w:bookmarkStart w:id="31" w:name="expected-outcomes"/>
    <w:p>
      <w:pPr>
        <w:pStyle w:val="Heading2"/>
      </w:pPr>
      <w:r>
        <w:t xml:space="preserve">7. Expected Outcomes</w:t>
      </w:r>
    </w:p>
    <w:p>
      <w:pPr>
        <w:pStyle w:val="FirstParagraph"/>
      </w:pPr>
      <w:r>
        <w:t xml:space="preserve">The expected outcomes of this experiment include:</w:t>
      </w:r>
    </w:p>
    <w:p>
      <w:pPr>
        <w:numPr>
          <w:ilvl w:val="0"/>
          <w:numId w:val="1009"/>
        </w:numPr>
        <w:pStyle w:val="Compact"/>
      </w:pPr>
      <w:r>
        <w:t xml:space="preserve">A comprehensive report on the performance of ADAS in Guangzhou's urban environment.</w:t>
      </w:r>
    </w:p>
    <w:p>
      <w:pPr>
        <w:numPr>
          <w:ilvl w:val="0"/>
          <w:numId w:val="1009"/>
        </w:numPr>
        <w:pStyle w:val="Compact"/>
      </w:pPr>
      <w:r>
        <w:t xml:space="preserve">Identification of areas for improvement in ADAS algorithms.</w:t>
      </w:r>
    </w:p>
    <w:p>
      <w:pPr>
        <w:numPr>
          <w:ilvl w:val="0"/>
          <w:numId w:val="1009"/>
        </w:numPr>
        <w:pStyle w:val="Compact"/>
      </w:pPr>
      <w:r>
        <w:t xml:space="preserve">Validation of the system's compliance with Chinese automotive safety standards.</w:t>
      </w:r>
    </w:p>
    <w:bookmarkEnd w:id="31"/>
    <w:bookmarkStart w:id="32" w:name="conclusion"/>
    <w:p>
      <w:pPr>
        <w:pStyle w:val="Heading2"/>
      </w:pPr>
      <w:r>
        <w:t xml:space="preserve">8. Conclusion</w:t>
      </w:r>
    </w:p>
    <w:p>
      <w:pPr>
        <w:pStyle w:val="FirstParagraph"/>
      </w:pPr>
      <w:r>
        <w:t xml:space="preserve">This Experiment Protocol provides a structured approach for the Automotive Engineer to conduct ADAS testing in China Guangzhou. By following the outlined procedures, we aim to ensure the safety, reliability, and effectiveness of ADAS in one of China's most dynamic urban environments.</w:t>
      </w:r>
    </w:p>
    <w:bookmarkEnd w:id="32"/>
    <w:p>
      <w:pPr>
        <w:pStyle w:val="BodyText"/>
      </w:pPr>
      <w:r>
        <w:t xml:space="preserve">Document prepared by: [Automotive Engineer Name]</w:t>
      </w:r>
    </w:p>
    <w:p>
      <w:pPr>
        <w:pStyle w:val="BodyText"/>
      </w:pPr>
      <w:r>
        <w:t xml:space="preserve">Approved by: [Project Manager Name]</w:t>
      </w:r>
    </w:p>
    <w:p>
      <w:pPr>
        <w:pStyle w:val="BodyText"/>
      </w:pPr>
      <w:r>
        <w:t xml:space="preserve">Date: 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 - Guangzhou</dc:title>
  <dc:creator/>
  <dc:language>en</dc:language>
  <cp:keywords/>
  <dcterms:created xsi:type="dcterms:W3CDTF">2026-10-10T02:33:25Z</dcterms:created>
  <dcterms:modified xsi:type="dcterms:W3CDTF">2026-10-10T02:33:25Z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