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Advanced Driver Assistance Systems (ADAS) in Urban Environments</w:t>
      </w:r>
    </w:p>
    <w:p>
      <w:pPr>
        <w:pStyle w:val="BodyText"/>
      </w:pPr>
      <w:r>
        <w:rPr>
          <w:bCs/>
          <w:b/>
        </w:rPr>
        <w:t xml:space="preserve">Location:</w:t>
      </w:r>
      <w:r>
        <w:t xml:space="preserve"> </w:t>
      </w:r>
      <w:r>
        <w:t xml:space="preserve">Spain Barcelona, Autonomous Community of Catalonia</w:t>
      </w:r>
    </w:p>
    <w:p>
      <w:pPr>
        <w:pStyle w:val="BodyText"/>
      </w:pPr>
      <w:r>
        <w:rPr>
          <w:bCs/>
          <w:b/>
        </w:rPr>
        <w:t xml:space="preserve">Role:</w:t>
      </w:r>
      <w:r>
        <w:t xml:space="preserve"> </w:t>
      </w:r>
      <w:r>
        <w:t xml:space="preserve">Automotive Engineer</w:t>
      </w:r>
    </w:p>
    <w:p>
      <w:pPr>
        <w:pStyle w:val="BodyText"/>
      </w:pPr>
      <w:r>
        <w:rPr>
          <w:bCs/>
          <w:b/>
        </w:rPr>
        <w:t xml:space="preserve">Protocol ID:</w:t>
      </w:r>
      <w:r>
        <w:t xml:space="preserve"> </w:t>
      </w:r>
      <w:r>
        <w:t xml:space="preserve">ESP-BAR-AE-2023-001</w:t>
      </w:r>
    </w:p>
    <w:p>
      <w:pPr>
        <w:pStyle w:val="BodyText"/>
      </w:pPr>
      <w:r>
        <w:rPr>
          <w:bCs/>
          <w:b/>
        </w:rPr>
        <w:t xml:space="preserve">Date:</w:t>
      </w:r>
      <w:r>
        <w:t xml:space="preserve"> </w:t>
      </w:r>
      <w:r>
        <w:t xml:space="preserve">October 24, 2023</w:t>
      </w:r>
    </w:p>
    <w:bookmarkEnd w:id="20"/>
    <w:p>
      <w:pPr>
        <w:pStyle w:val="BodyText"/>
      </w:pPr>
      <w:r>
        <w:t xml:space="preserve">1. Introduction and Objective</w:t>
      </w:r>
    </w:p>
    <w:p>
      <w:pPr>
        <w:pStyle w:val="BodyText"/>
      </w:pPr>
      <w:r>
        <w:t xml:space="preserve">This Experiment Protocol outlines the procedures to be followed by the Automotive Engineer during the testing and validation phase of a new ADAS suite. The primary objective is to evaluate the performance of the vehicle's autonomous emergency braking (AEB) and lane-keeping assist (LKA) systems under real-world conditions specific to the urban landscape of Spain Barcelona.</w:t>
      </w:r>
    </w:p>
    <w:p>
      <w:pPr>
        <w:pStyle w:val="BodyText"/>
      </w:pPr>
      <w:r>
        <w:t xml:space="preserve">Barcelona presents a unique testing environment due to its dense traffic patterns, narrow historic streets in the Gothic Quarter, and high-speed access roads like the B-20. The Automotive Engineer must ensure that the vehicle's sensors and algorithms adapt correctly to these variables while adhering to European Union safety regulations and local Spanish traffic laws.</w:t>
      </w:r>
    </w:p>
    <w:p>
      <w:pPr>
        <w:pStyle w:val="BodyText"/>
      </w:pPr>
      <w:r>
        <w:t xml:space="preserve">2. Scope and Responsibilities</w:t>
      </w:r>
    </w:p>
    <w:p>
      <w:pPr>
        <w:pStyle w:val="BodyText"/>
      </w:pPr>
      <w:r>
        <w:t xml:space="preserve">This protocol applies to all testing activities conducted within the metropolitan area of Barcelona. The Automotive Engineer is responsible for:</w:t>
      </w:r>
    </w:p>
    <w:p>
      <w:pPr>
        <w:numPr>
          <w:ilvl w:val="0"/>
          <w:numId w:val="1001"/>
        </w:numPr>
        <w:pStyle w:val="Compact"/>
      </w:pPr>
      <w:r>
        <w:t xml:space="preserve">Configuring the test vehicle's data acquisition systems.</w:t>
      </w:r>
    </w:p>
    <w:p>
      <w:pPr>
        <w:numPr>
          <w:ilvl w:val="0"/>
          <w:numId w:val="1001"/>
        </w:numPr>
        <w:pStyle w:val="Compact"/>
      </w:pPr>
      <w:r>
        <w:t xml:space="preserve">Executing predefined test scenarios on public and private roads.</w:t>
      </w:r>
    </w:p>
    <w:p>
      <w:pPr>
        <w:numPr>
          <w:ilvl w:val="0"/>
          <w:numId w:val="1001"/>
        </w:numPr>
        <w:pStyle w:val="Compact"/>
      </w:pPr>
      <w:r>
        <w:t xml:space="preserve">Monitoring system behavior in real-time.</w:t>
      </w:r>
    </w:p>
    <w:p>
      <w:pPr>
        <w:numPr>
          <w:ilvl w:val="0"/>
          <w:numId w:val="1001"/>
        </w:numPr>
        <w:pStyle w:val="Compact"/>
      </w:pPr>
      <w:r>
        <w:t xml:space="preserve">Documenting anomalies and system failures.</w:t>
      </w:r>
    </w:p>
    <w:p>
      <w:pPr>
        <w:numPr>
          <w:ilvl w:val="0"/>
          <w:numId w:val="1001"/>
        </w:numPr>
        <w:pStyle w:val="Compact"/>
      </w:pPr>
      <w:r>
        <w:t xml:space="preserve">Ensuring compliance with the Spanish Highway Code (Reglamento General de Circulación).</w:t>
      </w:r>
    </w:p>
    <w:p>
      <w:pPr>
        <w:pStyle w:val="FirstParagraph"/>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w:t>
            </w:r>
          </w:p>
        </w:tc>
        <w:tc>
          <w:tcPr/>
          <w:p>
            <w:pPr>
              <w:pStyle w:val="Compact"/>
              <w:jc w:val="left"/>
            </w:pPr>
            <w:r>
              <w:t xml:space="preserve">Prototype Sedan with Level 2+ ADAS capabilities</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High-frequency CAN bus recorder</w:t>
            </w:r>
          </w:p>
        </w:tc>
        <w:tc>
          <w:tcPr/>
          <w:p>
            <w:pPr>
              <w:pStyle w:val="Compact"/>
              <w:jc w:val="left"/>
            </w:pPr>
            <w:r>
              <w:t xml:space="preserve">1</w:t>
            </w:r>
          </w:p>
        </w:tc>
      </w:tr>
      <w:tr>
        <w:tc>
          <w:tcPr/>
          <w:p>
            <w:pPr>
              <w:pStyle w:val="Compact"/>
              <w:jc w:val="left"/>
            </w:pPr>
            <w:r>
              <w:t xml:space="preserve">GPS Unit</w:t>
            </w:r>
          </w:p>
        </w:tc>
        <w:tc>
          <w:tcPr/>
          <w:p>
            <w:pPr>
              <w:pStyle w:val="Compact"/>
              <w:jc w:val="left"/>
            </w:pPr>
            <w:r>
              <w:t xml:space="preserve">RTK-GPS for precise location tracking in Barcelona</w:t>
            </w:r>
          </w:p>
        </w:tc>
        <w:tc>
          <w:tcPr/>
          <w:p>
            <w:pPr>
              <w:pStyle w:val="Compact"/>
              <w:jc w:val="left"/>
            </w:pPr>
            <w:r>
              <w:t xml:space="preserve">1</w:t>
            </w:r>
          </w:p>
        </w:tc>
      </w:tr>
      <w:tr>
        <w:tc>
          <w:tcPr/>
          <w:p>
            <w:pPr>
              <w:pStyle w:val="Compact"/>
              <w:jc w:val="left"/>
            </w:pPr>
            <w:r>
              <w:t xml:space="preserve">Cameras</w:t>
            </w:r>
          </w:p>
        </w:tc>
        <w:tc>
          <w:tcPr/>
          <w:p>
            <w:pPr>
              <w:pStyle w:val="Compact"/>
              <w:jc w:val="left"/>
            </w:pPr>
            <w:r>
              <w:t xml:space="preserve">360-degree external and internal cabin cameras</w:t>
            </w:r>
          </w:p>
        </w:tc>
        <w:tc>
          <w:tcPr/>
          <w:p>
            <w:pPr>
              <w:pStyle w:val="Compact"/>
              <w:jc w:val="left"/>
            </w:pPr>
            <w:r>
              <w:t xml:space="preserve">6</w:t>
            </w:r>
          </w:p>
        </w:tc>
      </w:tr>
      <w:tr>
        <w:tc>
          <w:tcPr/>
          <w:p>
            <w:pPr>
              <w:pStyle w:val="Compact"/>
              <w:jc w:val="left"/>
            </w:pPr>
            <w:r>
              <w:t xml:space="preserve">Communication Device</w:t>
            </w:r>
          </w:p>
        </w:tc>
        <w:tc>
          <w:tcPr/>
          <w:p>
            <w:pPr>
              <w:pStyle w:val="Compact"/>
              <w:jc w:val="left"/>
            </w:pPr>
            <w:r>
              <w:t xml:space="preserve">Two-way radio for coordination with safety drivers</w:t>
            </w:r>
          </w:p>
        </w:tc>
        <w:tc>
          <w:tcPr/>
          <w:p>
            <w:pPr>
              <w:pStyle w:val="Compact"/>
              <w:jc w:val="left"/>
            </w:pPr>
            <w:r>
              <w:t xml:space="preserve">2</w:t>
            </w:r>
          </w:p>
        </w:tc>
      </w:tr>
    </w:tbl>
    <w:p>
      <w:pPr>
        <w:pStyle w:val="BodyText"/>
      </w:pPr>
      <w:r>
        <w:t xml:space="preserve">4. Experimental Procedure</w:t>
      </w:r>
    </w:p>
    <w:p>
      <w:pPr>
        <w:pStyle w:val="BodyText"/>
      </w:pPr>
      <w:r>
        <w:t xml:space="preserve">The Automotive Engineer must follow the steps below strictly to ensure data integrity and safety.</w:t>
      </w:r>
    </w:p>
    <w:bookmarkStart w:id="21" w:name="pre-test-preparation"/>
    <w:p>
      <w:pPr>
        <w:pStyle w:val="Heading3"/>
      </w:pPr>
      <w:r>
        <w:t xml:space="preserve">4.1 Pre-Test Preparation</w:t>
      </w:r>
    </w:p>
    <w:p>
      <w:pPr>
        <w:pStyle w:val="FirstParagraph"/>
      </w:pPr>
      <w:r>
        <w:t xml:space="preserve">Before departing the facility in Barcelona, the Automotive Engineer must perform a comprehensive vehicle inspection. This includes checking tire pressure, brake fluid levels, and sensor cleanliness. The data acquisition system must be calibrated, and the GPS must be synchronized with local time (CET/CEST). The engineer must verify that the test route has been approved by local authorities if necessary.</w:t>
      </w:r>
    </w:p>
    <w:bookmarkEnd w:id="21"/>
    <w:bookmarkStart w:id="22" w:name="test-execution"/>
    <w:p>
      <w:pPr>
        <w:pStyle w:val="Heading3"/>
      </w:pPr>
      <w:r>
        <w:t xml:space="preserve">4.2 Test Execution</w:t>
      </w:r>
    </w:p>
    <w:p>
      <w:pPr>
        <w:pStyle w:val="FirstParagraph"/>
      </w:pPr>
      <w:r>
        <w:t xml:space="preserve">Testing will be conducted in three phases:</w:t>
      </w:r>
    </w:p>
    <w:p>
      <w:pPr>
        <w:numPr>
          <w:ilvl w:val="0"/>
          <w:numId w:val="1002"/>
        </w:numPr>
        <w:pStyle w:val="Compact"/>
      </w:pPr>
      <w:r>
        <w:rPr>
          <w:bCs/>
          <w:b/>
        </w:rPr>
        <w:t xml:space="preserve">Phase 1: Controlled Environment.</w:t>
      </w:r>
      <w:r>
        <w:t xml:space="preserve"> </w:t>
      </w:r>
      <w:r>
        <w:t xml:space="preserve">Initial tests will be performed at a closed circuit near Barcelona to validate basic sensor functionality.</w:t>
      </w:r>
    </w:p>
    <w:p>
      <w:pPr>
        <w:numPr>
          <w:ilvl w:val="0"/>
          <w:numId w:val="1002"/>
        </w:numPr>
        <w:pStyle w:val="Compact"/>
      </w:pPr>
      <w:r>
        <w:rPr>
          <w:bCs/>
          <w:b/>
        </w:rPr>
        <w:t xml:space="preserve">Phase 2: Urban Traffic.</w:t>
      </w:r>
      <w:r>
        <w:t xml:space="preserve"> </w:t>
      </w:r>
      <w:r>
        <w:t xml:space="preserve">The vehicle will navigate through the Eixample district. The Automotive Engineer will monitor the LKA system's ability to handle narrow lanes and frequent pedestrian crossings.</w:t>
      </w:r>
    </w:p>
    <w:p>
      <w:pPr>
        <w:numPr>
          <w:ilvl w:val="0"/>
          <w:numId w:val="1002"/>
        </w:numPr>
        <w:pStyle w:val="Compact"/>
      </w:pPr>
      <w:r>
        <w:rPr>
          <w:bCs/>
          <w:b/>
        </w:rPr>
        <w:t xml:space="preserve">Phase 3: High-Speed Roads.</w:t>
      </w:r>
      <w:r>
        <w:t xml:space="preserve"> </w:t>
      </w:r>
      <w:r>
        <w:t xml:space="preserve">Tests on the B-20 highway will evaluate the AEB system's response to sudden stops in heavy traffic conditions typical of Barcelona rush hours.</w:t>
      </w:r>
    </w:p>
    <w:p>
      <w:pPr>
        <w:pStyle w:val="FirstParagraph"/>
      </w:pPr>
      <w:r>
        <w:t xml:space="preserve">During all phases, the Automotive Engineer must remain alert and ready to take manual control of the vehicle at any moment. The safety driver must also be present and prepared to intervene.</w:t>
      </w:r>
    </w:p>
    <w:bookmarkEnd w:id="22"/>
    <w:p>
      <w:pPr>
        <w:pStyle w:val="BodyText"/>
      </w:pPr>
      <w:r>
        <w:t xml:space="preserve">5. Data Collection and Analysis</w:t>
      </w:r>
    </w:p>
    <w:p>
      <w:pPr>
        <w:pStyle w:val="BodyText"/>
      </w:pPr>
      <w:r>
        <w:t xml:space="preserve">The Automotive Engineer is required to collect data at a minimum frequency of 100Hz. Key parameters include vehicle speed, steering angle, brake pressure, and sensor fusion outputs. After each test session, the data must be uploaded to the central server for analysis. The engineer must generate a daily report highlighting any system deviations or unexpected behaviors observed in the Barcelona environment.</w:t>
      </w:r>
    </w:p>
    <w:p>
      <w:pPr>
        <w:pStyle w:val="BodyText"/>
      </w:pPr>
      <w:r>
        <w:t xml:space="preserve">6. Safety and Compliance</w:t>
      </w:r>
    </w:p>
    <w:p>
      <w:pPr>
        <w:pStyle w:val="BodyText"/>
      </w:pPr>
      <w:r>
        <w:t xml:space="preserve">Safety is paramount. The Automotive Engineer must adhere to all traffic laws in Spain Barcelona. If the ADAS system exhibits erratic behavior, the test must be terminated immediately. The engineer must also ensure that all testing activities comply with the General Data Protection Regulation (GDPR) regarding the capture of images and personal data in public spaces.</w:t>
      </w:r>
    </w:p>
    <w:p>
      <w:pPr>
        <w:pStyle w:val="BodyText"/>
      </w:pPr>
      <w:r>
        <w:t xml:space="preserve">7. Conclusion</w:t>
      </w:r>
    </w:p>
    <w:p>
      <w:pPr>
        <w:pStyle w:val="BodyText"/>
      </w:pPr>
      <w:r>
        <w:t xml:space="preserve">This Experiment Protocol serves as the guiding document for the Automotive Engineer during the ADAS validation process in Spain Barcelona. By following these procedures, we aim to ensure the safety, reliability, and regulatory compliance of the vehicle's advanced systems.</w:t>
      </w:r>
    </w:p>
    <w:p>
      <w:pPr>
        <w:pStyle w:val="BodyText"/>
      </w:pPr>
      <w:r>
        <w:rPr>
          <w:bCs/>
          <w:b/>
        </w:rPr>
        <w:t xml:space="preserve">Approved by:</w:t>
      </w:r>
    </w:p>
    <w:p>
      <w:pPr>
        <w:pStyle w:val="BodyText"/>
      </w:pPr>
      <w:r>
        <w:t xml:space="preserve">Lead Automotive Engineer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Spain Barcelona</dc:title>
  <dc:creator/>
  <dc:language>en</dc:language>
  <cp:keywords/>
  <dcterms:created xsi:type="dcterms:W3CDTF">2026-10-10T02:29:45Z</dcterms:created>
  <dcterms:modified xsi:type="dcterms:W3CDTF">2026-10-10T02:29:45Z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