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Spain</w:t>
      </w:r>
      <w:r>
        <w:t xml:space="preserve"> </w:t>
      </w:r>
      <w:r>
        <w:t xml:space="preserve">Valencia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Advanced Driver Assistance Systems (ADAS) Performance Under Mediterranean Climatic Conditions</w:t>
      </w:r>
    </w:p>
    <w:p>
      <w:pPr>
        <w:pStyle w:val="BodyText"/>
      </w:pPr>
      <w:r>
        <w:rPr>
          <w:bCs/>
          <w:b/>
        </w:rPr>
        <w:t xml:space="preserve">Location:</w:t>
      </w:r>
      <w:r>
        <w:t xml:space="preserve"> </w:t>
      </w:r>
      <w:r>
        <w:t xml:space="preserve">Spain Valencia, Technical Testing Facility</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to be followed by the Automotive Engineer during the testing phase of new ADAS technologies. The primary objective is to assess the reliability and performance of these systems under specific environmental conditions typical of Spain Valencia, including high temperatures, intense sunlight, and coastal humidity. The Automotive Engineer will ensure that all tests are conducted in accordance with international standards and local regulations.</w:t>
      </w:r>
    </w:p>
    <w:p>
      <w:pPr>
        <w:pStyle w:val="BodyText"/>
      </w:pPr>
      <w:r>
        <w:t xml:space="preserve">2. Scope</w:t>
      </w:r>
    </w:p>
    <w:p>
      <w:pPr>
        <w:pStyle w:val="BodyText"/>
      </w:pPr>
      <w:r>
        <w:t xml:space="preserve">The scope of this experiment includes:</w:t>
      </w:r>
    </w:p>
    <w:p>
      <w:pPr>
        <w:numPr>
          <w:ilvl w:val="0"/>
          <w:numId w:val="1001"/>
        </w:numPr>
        <w:pStyle w:val="Compact"/>
      </w:pPr>
      <w:r>
        <w:t xml:space="preserve">Testing of ADAS features such as lane-keeping assist, adaptive cruise control, and automatic emergency braking.</w:t>
      </w:r>
    </w:p>
    <w:p>
      <w:pPr>
        <w:numPr>
          <w:ilvl w:val="0"/>
          <w:numId w:val="1001"/>
        </w:numPr>
        <w:pStyle w:val="Compact"/>
      </w:pPr>
      <w:r>
        <w:t xml:space="preserve">Evaluation of sensor performance (LiDAR, radar, cameras) under varying weather conditions.</w:t>
      </w:r>
    </w:p>
    <w:p>
      <w:pPr>
        <w:numPr>
          <w:ilvl w:val="0"/>
          <w:numId w:val="1001"/>
        </w:numPr>
        <w:pStyle w:val="Compact"/>
      </w:pPr>
      <w:r>
        <w:t xml:space="preserve">Assessment of system response times and accuracy in real-world driving scenarios.</w:t>
      </w:r>
    </w:p>
    <w:p>
      <w:pPr>
        <w:numPr>
          <w:ilvl w:val="0"/>
          <w:numId w:val="1001"/>
        </w:numPr>
        <w:pStyle w:val="Compact"/>
      </w:pPr>
      <w:r>
        <w:t xml:space="preserve">Compliance with European Union safety standards and local Spanish regulations.</w:t>
      </w:r>
    </w:p>
    <w:p>
      <w:pPr>
        <w:pStyle w:val="FirstParagraph"/>
      </w:pPr>
      <w:r>
        <w:t xml:space="preserve">3. Responsibilities</w:t>
      </w:r>
    </w:p>
    <w:p>
      <w:pPr>
        <w:pStyle w:val="BodyText"/>
      </w:pPr>
      <w:r>
        <w:t xml:space="preserve">The Automotive Engineer is responsible for:</w:t>
      </w:r>
    </w:p>
    <w:p>
      <w:pPr>
        <w:numPr>
          <w:ilvl w:val="0"/>
          <w:numId w:val="1002"/>
        </w:numPr>
        <w:pStyle w:val="Compact"/>
      </w:pPr>
      <w:r>
        <w:t xml:space="preserve">Designing and implementing the test plan.</w:t>
      </w:r>
    </w:p>
    <w:p>
      <w:pPr>
        <w:numPr>
          <w:ilvl w:val="0"/>
          <w:numId w:val="1002"/>
        </w:numPr>
        <w:pStyle w:val="Compact"/>
      </w:pPr>
      <w:r>
        <w:t xml:space="preserve">Ensuring all equipment is calibrated and functioning correctly.</w:t>
      </w:r>
    </w:p>
    <w:p>
      <w:pPr>
        <w:numPr>
          <w:ilvl w:val="0"/>
          <w:numId w:val="1002"/>
        </w:numPr>
        <w:pStyle w:val="Compact"/>
      </w:pPr>
      <w:r>
        <w:t xml:space="preserve">Conducting tests safely and efficiently.</w:t>
      </w:r>
    </w:p>
    <w:p>
      <w:pPr>
        <w:numPr>
          <w:ilvl w:val="0"/>
          <w:numId w:val="1002"/>
        </w:numPr>
        <w:pStyle w:val="Compact"/>
      </w:pPr>
      <w:r>
        <w:t xml:space="preserve">Recording and analyzing data accurately.</w:t>
      </w:r>
    </w:p>
    <w:p>
      <w:pPr>
        <w:numPr>
          <w:ilvl w:val="0"/>
          <w:numId w:val="1002"/>
        </w:numPr>
        <w:pStyle w:val="Compact"/>
      </w:pPr>
      <w:r>
        <w:t xml:space="preserve">Reporting findings and recommendations to stakeholders.</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Equipped with latest ADAS technology</w:t>
            </w:r>
          </w:p>
        </w:tc>
        <w:tc>
          <w:tcPr/>
          <w:p>
            <w:pPr>
              <w:pStyle w:val="Compact"/>
              <w:jc w:val="left"/>
            </w:pPr>
            <w:r>
              <w:t xml:space="preserve">1</w:t>
            </w:r>
          </w:p>
        </w:tc>
      </w:tr>
      <w:tr>
        <w:tc>
          <w:tcPr/>
          <w:p>
            <w:pPr>
              <w:pStyle w:val="Compact"/>
              <w:jc w:val="left"/>
            </w:pPr>
            <w:r>
              <w:t xml:space="preserve">LiDAR Sensors</w:t>
            </w:r>
          </w:p>
        </w:tc>
        <w:tc>
          <w:tcPr/>
          <w:p>
            <w:pPr>
              <w:pStyle w:val="Compact"/>
              <w:jc w:val="left"/>
            </w:pPr>
            <w:r>
              <w:t xml:space="preserve">High-resolution for distance measurement</w:t>
            </w:r>
          </w:p>
        </w:tc>
        <w:tc>
          <w:tcPr/>
          <w:p>
            <w:pPr>
              <w:pStyle w:val="Compact"/>
              <w:jc w:val="left"/>
            </w:pPr>
            <w:r>
              <w:t xml:space="preserve">4</w:t>
            </w:r>
          </w:p>
        </w:tc>
      </w:tr>
      <w:tr>
        <w:tc>
          <w:tcPr/>
          <w:p>
            <w:pPr>
              <w:pStyle w:val="Compact"/>
              <w:jc w:val="left"/>
            </w:pPr>
            <w:r>
              <w:t xml:space="preserve">Radar Units</w:t>
            </w:r>
          </w:p>
        </w:tc>
        <w:tc>
          <w:tcPr/>
          <w:p>
            <w:pPr>
              <w:pStyle w:val="Compact"/>
              <w:jc w:val="left"/>
            </w:pPr>
            <w:r>
              <w:t xml:space="preserve">For speed and object detection</w:t>
            </w:r>
          </w:p>
        </w:tc>
        <w:tc>
          <w:tcPr/>
          <w:p>
            <w:pPr>
              <w:pStyle w:val="Compact"/>
              <w:jc w:val="left"/>
            </w:pPr>
            <w:r>
              <w:t xml:space="preserve">3</w:t>
            </w:r>
          </w:p>
        </w:tc>
      </w:tr>
      <w:tr>
        <w:tc>
          <w:tcPr/>
          <w:p>
            <w:pPr>
              <w:pStyle w:val="Compact"/>
              <w:jc w:val="left"/>
            </w:pPr>
            <w:r>
              <w:t xml:space="preserve">Cameras</w:t>
            </w:r>
          </w:p>
        </w:tc>
        <w:tc>
          <w:tcPr/>
          <w:p>
            <w:pPr>
              <w:pStyle w:val="Compact"/>
              <w:jc w:val="left"/>
            </w:pPr>
            <w:r>
              <w:t xml:space="preserve">High-definition for visual data capture</w:t>
            </w:r>
          </w:p>
        </w:tc>
        <w:tc>
          <w:tcPr/>
          <w:p>
            <w:pPr>
              <w:pStyle w:val="Compact"/>
              <w:jc w:val="left"/>
            </w:pPr>
            <w:r>
              <w:t xml:space="preserve">6</w:t>
            </w:r>
          </w:p>
        </w:tc>
      </w:tr>
      <w:tr>
        <w:tc>
          <w:tcPr/>
          <w:p>
            <w:pPr>
              <w:pStyle w:val="Compact"/>
              <w:jc w:val="left"/>
            </w:pPr>
            <w:r>
              <w:t xml:space="preserve">Data Logger</w:t>
            </w:r>
          </w:p>
        </w:tc>
        <w:tc>
          <w:tcPr/>
          <w:p>
            <w:pPr>
              <w:pStyle w:val="Compact"/>
              <w:jc w:val="left"/>
            </w:pPr>
            <w:r>
              <w:t xml:space="preserve">For recording system performance metrics</w:t>
            </w:r>
          </w:p>
        </w:tc>
        <w:tc>
          <w:tcPr/>
          <w:p>
            <w:pPr>
              <w:pStyle w:val="Compact"/>
              <w:jc w:val="left"/>
            </w:pPr>
            <w:r>
              <w:t xml:space="preserve">1</w:t>
            </w:r>
          </w:p>
        </w:tc>
      </w:tr>
      <w:tr>
        <w:tc>
          <w:tcPr/>
          <w:p>
            <w:pPr>
              <w:pStyle w:val="Compact"/>
              <w:jc w:val="left"/>
            </w:pPr>
            <w:r>
              <w:t xml:space="preserve">GPS Unit</w:t>
            </w:r>
          </w:p>
        </w:tc>
        <w:tc>
          <w:tcPr/>
          <w:p>
            <w:pPr>
              <w:pStyle w:val="Compact"/>
              <w:jc w:val="left"/>
            </w:pPr>
            <w:r>
              <w:t xml:space="preserve">For precise location tracking</w:t>
            </w:r>
          </w:p>
        </w:tc>
        <w:tc>
          <w:tcPr/>
          <w:p>
            <w:pPr>
              <w:pStyle w:val="Compact"/>
              <w:jc w:val="left"/>
            </w:pPr>
            <w:r>
              <w:t xml:space="preserve">1</w:t>
            </w:r>
          </w:p>
        </w:tc>
      </w:tr>
    </w:tbl>
    <w:p>
      <w:pPr>
        <w:pStyle w:val="BodyText"/>
      </w:pPr>
      <w:r>
        <w:t xml:space="preserve">5. Procedure</w:t>
      </w:r>
    </w:p>
    <w:p>
      <w:pPr>
        <w:pStyle w:val="BodyText"/>
      </w:pPr>
      <w:r>
        <w:t xml:space="preserve">The Automotive Engineer will follow these steps:</w:t>
      </w:r>
    </w:p>
    <w:p>
      <w:pPr>
        <w:numPr>
          <w:ilvl w:val="0"/>
          <w:numId w:val="1003"/>
        </w:numPr>
        <w:pStyle w:val="Compact"/>
      </w:pPr>
      <w:r>
        <w:rPr>
          <w:bCs/>
          <w:b/>
        </w:rPr>
        <w:t xml:space="preserve">Preparation:</w:t>
      </w:r>
      <w:r>
        <w:t xml:space="preserve"> </w:t>
      </w:r>
      <w:r>
        <w:t xml:space="preserve">Ensure all equipment is installed and calibrated. Verify that the test vehicle meets safety standards.</w:t>
      </w:r>
    </w:p>
    <w:p>
      <w:pPr>
        <w:numPr>
          <w:ilvl w:val="0"/>
          <w:numId w:val="1003"/>
        </w:numPr>
        <w:pStyle w:val="Compact"/>
      </w:pPr>
      <w:r>
        <w:rPr>
          <w:bCs/>
          <w:b/>
        </w:rPr>
        <w:t xml:space="preserve">Baseline Testing:</w:t>
      </w:r>
      <w:r>
        <w:t xml:space="preserve"> </w:t>
      </w:r>
      <w:r>
        <w:t xml:space="preserve">Conduct initial tests under controlled conditions to establish baseline performance metrics.</w:t>
      </w:r>
    </w:p>
    <w:p>
      <w:pPr>
        <w:numPr>
          <w:ilvl w:val="0"/>
          <w:numId w:val="1003"/>
        </w:numPr>
        <w:pStyle w:val="Compact"/>
      </w:pPr>
      <w:r>
        <w:rPr>
          <w:bCs/>
          <w:b/>
        </w:rPr>
        <w:t xml:space="preserve">Environmental Testing:</w:t>
      </w:r>
      <w:r>
        <w:t xml:space="preserve"> </w:t>
      </w:r>
      <w:r>
        <w:t xml:space="preserve">Perform tests during different times of the day to evaluate performance under varying light and temperature conditions typical of Spain Valencia.</w:t>
      </w:r>
    </w:p>
    <w:p>
      <w:pPr>
        <w:numPr>
          <w:ilvl w:val="0"/>
          <w:numId w:val="1003"/>
        </w:numPr>
        <w:pStyle w:val="Compact"/>
      </w:pPr>
      <w:r>
        <w:rPr>
          <w:bCs/>
          <w:b/>
        </w:rPr>
        <w:t xml:space="preserve">Scenario Testing:</w:t>
      </w:r>
      <w:r>
        <w:t xml:space="preserve"> </w:t>
      </w:r>
      <w:r>
        <w:t xml:space="preserve">Simulate various driving scenarios, including urban, suburban, and highway environments.</w:t>
      </w:r>
    </w:p>
    <w:p>
      <w:pPr>
        <w:numPr>
          <w:ilvl w:val="0"/>
          <w:numId w:val="1003"/>
        </w:numPr>
        <w:pStyle w:val="Compact"/>
      </w:pPr>
      <w:r>
        <w:rPr>
          <w:bCs/>
          <w:b/>
        </w:rPr>
        <w:t xml:space="preserve">Data Collection:</w:t>
      </w:r>
      <w:r>
        <w:t xml:space="preserve"> </w:t>
      </w:r>
      <w:r>
        <w:t xml:space="preserve">Record all relevant data using the data logger and other monitoring tools.</w:t>
      </w:r>
    </w:p>
    <w:p>
      <w:pPr>
        <w:numPr>
          <w:ilvl w:val="0"/>
          <w:numId w:val="1003"/>
        </w:numPr>
        <w:pStyle w:val="Compact"/>
      </w:pPr>
      <w:r>
        <w:rPr>
          <w:bCs/>
          <w:b/>
        </w:rPr>
        <w:t xml:space="preserve">Analysis:</w:t>
      </w:r>
      <w:r>
        <w:t xml:space="preserve"> </w:t>
      </w:r>
      <w:r>
        <w:t xml:space="preserve">Analyze the collected data to identify any performance issues or areas for improvement.</w:t>
      </w:r>
    </w:p>
    <w:p>
      <w:pPr>
        <w:numPr>
          <w:ilvl w:val="0"/>
          <w:numId w:val="1003"/>
        </w:numPr>
        <w:pStyle w:val="Compact"/>
      </w:pPr>
      <w:r>
        <w:rPr>
          <w:bCs/>
          <w:b/>
        </w:rPr>
        <w:t xml:space="preserve">Reporting:</w:t>
      </w:r>
      <w:r>
        <w:t xml:space="preserve"> </w:t>
      </w:r>
      <w:r>
        <w:t xml:space="preserve">Compile findings into a comprehensive report, including recommendations for system enhancements.</w:t>
      </w:r>
    </w:p>
    <w:p>
      <w:pPr>
        <w:pStyle w:val="FirstParagraph"/>
      </w:pPr>
      <w:r>
        <w:t xml:space="preserve">6. Safety Considerations</w:t>
      </w:r>
    </w:p>
    <w:p>
      <w:pPr>
        <w:pStyle w:val="BodyText"/>
      </w:pPr>
      <w:r>
        <w:t xml:space="preserve">Safety is paramount during all testing activities. The Automotive Engineer must:</w:t>
      </w:r>
    </w:p>
    <w:p>
      <w:pPr>
        <w:numPr>
          <w:ilvl w:val="0"/>
          <w:numId w:val="1004"/>
        </w:numPr>
        <w:pStyle w:val="Compact"/>
      </w:pPr>
      <w:r>
        <w:t xml:space="preserve">Wear appropriate personal protective equipment (PPE).</w:t>
      </w:r>
    </w:p>
    <w:p>
      <w:pPr>
        <w:numPr>
          <w:ilvl w:val="0"/>
          <w:numId w:val="1004"/>
        </w:numPr>
        <w:pStyle w:val="Compact"/>
      </w:pPr>
      <w:r>
        <w:t xml:space="preserve">Ensure all tests are conducted in designated areas with proper signage.</w:t>
      </w:r>
    </w:p>
    <w:p>
      <w:pPr>
        <w:numPr>
          <w:ilvl w:val="0"/>
          <w:numId w:val="1004"/>
        </w:numPr>
        <w:pStyle w:val="Compact"/>
      </w:pPr>
      <w:r>
        <w:t xml:space="preserve">Have a safety driver present during all on-road tests.</w:t>
      </w:r>
    </w:p>
    <w:p>
      <w:pPr>
        <w:numPr>
          <w:ilvl w:val="0"/>
          <w:numId w:val="1004"/>
        </w:numPr>
        <w:pStyle w:val="Compact"/>
      </w:pPr>
      <w:r>
        <w:t xml:space="preserve">Follow emergency procedures in case of system failure or accident.</w:t>
      </w:r>
    </w:p>
    <w:p>
      <w:pPr>
        <w:pStyle w:val="FirstParagraph"/>
      </w:pPr>
      <w:r>
        <w:t xml:space="preserve">7. Data Management</w:t>
      </w:r>
    </w:p>
    <w:p>
      <w:pPr>
        <w:pStyle w:val="BodyText"/>
      </w:pPr>
      <w:r>
        <w:t xml:space="preserve">All data collected during the experiment will be stored securely and managed according to data protection regulations. The Automotive Engineer will ensure that:</w:t>
      </w:r>
    </w:p>
    <w:p>
      <w:pPr>
        <w:numPr>
          <w:ilvl w:val="0"/>
          <w:numId w:val="1005"/>
        </w:numPr>
        <w:pStyle w:val="Compact"/>
      </w:pPr>
      <w:r>
        <w:t xml:space="preserve">Data is backed up regularly.</w:t>
      </w:r>
    </w:p>
    <w:p>
      <w:pPr>
        <w:numPr>
          <w:ilvl w:val="0"/>
          <w:numId w:val="1005"/>
        </w:numPr>
        <w:pStyle w:val="Compact"/>
      </w:pPr>
      <w:r>
        <w:t xml:space="preserve">Access to data is restricted to authorized personnel.</w:t>
      </w:r>
    </w:p>
    <w:p>
      <w:pPr>
        <w:numPr>
          <w:ilvl w:val="0"/>
          <w:numId w:val="1005"/>
        </w:numPr>
        <w:pStyle w:val="Compact"/>
      </w:pPr>
      <w:r>
        <w:t xml:space="preserve">Data is anonymized where necessary to protect privacy.</w:t>
      </w:r>
    </w:p>
    <w:p>
      <w:pPr>
        <w:pStyle w:val="FirstParagraph"/>
      </w:pPr>
      <w:r>
        <w:t xml:space="preserve">8. Conclusion</w:t>
      </w:r>
    </w:p>
    <w:p>
      <w:pPr>
        <w:pStyle w:val="BodyText"/>
      </w:pPr>
      <w:r>
        <w:t xml:space="preserve">This Experiment Protocol provides a structured approach for the Automotive Engineer to evaluate ADAS performance in Spain Valencia. By following these guidelines, we aim to enhance the safety and reliability of automotive technologies, contributing to the advancement of the automotive industry in the region.</w:t>
      </w:r>
    </w:p>
    <w:p>
      <w:pPr>
        <w:pStyle w:val="BodyText"/>
      </w:pPr>
      <w:r>
        <w:t xml:space="preserve">Document prepared by: [Automotive Engineer Name]</w:t>
      </w:r>
    </w:p>
    <w:p>
      <w:pPr>
        <w:pStyle w:val="BodyText"/>
      </w:pPr>
      <w:r>
        <w:t xml:space="preserve">Approved by: [Supervisor Name]</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Spain Valencia</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