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X8b3bda513bbbafabd0b302a36e94059a27d5c7b"/>
    <w:p>
      <w:pPr>
        <w:pStyle w:val="Heading1"/>
      </w:pPr>
      <w:r>
        <w:t xml:space="preserve">Experiment Protocol: Automotive Engineer Performance Evaluation in Turkey Istanbul</w:t>
      </w:r>
    </w:p>
    <w:p>
      <w:pPr>
        <w:pStyle w:val="FirstParagraph"/>
      </w:pPr>
      <w:r>
        <w:rPr>
          <w:bCs/>
          <w:b/>
        </w:rPr>
        <w:t xml:space="preserve">Document ID:</w:t>
      </w:r>
      <w:r>
        <w:t xml:space="preserve"> </w:t>
      </w:r>
      <w:r>
        <w:t xml:space="preserve">AE-TR-IST-2024-001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Istanbul, Turkey</w:t>
      </w:r>
    </w:p>
    <w:p>
      <w:pPr>
        <w:pStyle w:val="BodyText"/>
      </w:pPr>
      <w:r>
        <w:rPr>
          <w:bCs/>
          <w:b/>
        </w:rPr>
        <w:t xml:space="preserve">Prepared By:</w:t>
      </w:r>
      <w:r>
        <w:t xml:space="preserve"> </w:t>
      </w:r>
      <w:r>
        <w:t xml:space="preserve">Lead Research Coordinator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and capabilities of an Automotive Engineer operating within the dynamic automotive sector of Turkey Istanbul. Istanbul serves as a critical hub for automotive innovation, manufacturing, and logistics in Turkey, making it an ideal location for this study. The primary objective is to assess the engineer's technical proficiency, problem-solving skills, and adaptability to local industry standards and environmental conditions.</w:t>
      </w:r>
    </w:p>
    <w:p>
      <w:pPr>
        <w:pStyle w:val="BodyText"/>
      </w:pPr>
      <w:r>
        <w:t xml:space="preserve">The experiment aims to provide a comprehensive analysis of the Automotive Engineer's ability to handle real-world challenges specific to the Turkish automotive market, including compliance with European and local regulations, integration with supply chains, and adaptation to Istanbul's unique urban driving conditions.</w:t>
      </w:r>
    </w:p>
    <w:bookmarkEnd w:id="21"/>
    <w:bookmarkStart w:id="22" w:name="scope-and-context"/>
    <w:p>
      <w:pPr>
        <w:pStyle w:val="Heading2"/>
      </w:pPr>
      <w:r>
        <w:t xml:space="preserve">2. Scope and Context</w:t>
      </w:r>
    </w:p>
    <w:p>
      <w:pPr>
        <w:pStyle w:val="FirstParagraph"/>
      </w:pPr>
      <w:r>
        <w:t xml:space="preserve">The scope of this experiment is limited to the evaluation of an Automotive Engineer's performance in tasks related to vehicle design, testing, and optimization. The context is specifically tailored to Turkey Istanbul, considering factors such as:</w:t>
      </w:r>
    </w:p>
    <w:p>
      <w:pPr>
        <w:numPr>
          <w:ilvl w:val="0"/>
          <w:numId w:val="1001"/>
        </w:numPr>
        <w:pStyle w:val="Compact"/>
      </w:pPr>
      <w:r>
        <w:t xml:space="preserve">Local traffic patterns and road conditions in Istanbul.</w:t>
      </w:r>
    </w:p>
    <w:p>
      <w:pPr>
        <w:numPr>
          <w:ilvl w:val="0"/>
          <w:numId w:val="1001"/>
        </w:numPr>
        <w:pStyle w:val="Compact"/>
      </w:pPr>
      <w:r>
        <w:t xml:space="preserve">Regulatory requirements set by the Turkish Ministry of Transport and Infrastructure.</w:t>
      </w:r>
    </w:p>
    <w:p>
      <w:pPr>
        <w:numPr>
          <w:ilvl w:val="0"/>
          <w:numId w:val="1001"/>
        </w:numPr>
        <w:pStyle w:val="Compact"/>
      </w:pPr>
      <w:r>
        <w:t xml:space="preserve">Environmental factors, including climate and air quality, relevant to vehicle performance.</w:t>
      </w:r>
    </w:p>
    <w:p>
      <w:pPr>
        <w:numPr>
          <w:ilvl w:val="0"/>
          <w:numId w:val="1001"/>
        </w:numPr>
        <w:pStyle w:val="Compact"/>
      </w:pPr>
      <w:r>
        <w:t xml:space="preserve">Collaboration with local suppliers and manufacturers in the Istanbul region.</w:t>
      </w:r>
    </w:p>
    <w:p>
      <w:pPr>
        <w:pStyle w:val="FirstParagraph"/>
      </w:pPr>
      <w:r>
        <w:t xml:space="preserve">This protocol ensures that the evaluation is relevant to the Automotive Engineer's role within the Turkish automotive industry.</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Automotive Engineer selected for this experiment must have a minimum of five years of experience in the automotive industry, with a focus on vehicle engineering. Preference will be given to engineers with prior experience in Turkey or familiarity with Turkish automotive standards.</w:t>
      </w:r>
    </w:p>
    <w:bookmarkEnd w:id="23"/>
    <w:bookmarkStart w:id="24" w:name="experimental-setup"/>
    <w:p>
      <w:pPr>
        <w:pStyle w:val="Heading3"/>
      </w:pPr>
      <w:r>
        <w:t xml:space="preserve">3.2. Experimental Setup</w:t>
      </w:r>
    </w:p>
    <w:p>
      <w:pPr>
        <w:pStyle w:val="FirstParagraph"/>
      </w:pPr>
      <w:r>
        <w:t xml:space="preserve">The experiment will be conducted in three phases:</w:t>
      </w:r>
    </w:p>
    <w:p>
      <w:pPr>
        <w:numPr>
          <w:ilvl w:val="0"/>
          <w:numId w:val="1002"/>
        </w:numPr>
        <w:pStyle w:val="Compact"/>
      </w:pPr>
      <w:r>
        <w:rPr>
          <w:bCs/>
          <w:b/>
        </w:rPr>
        <w:t xml:space="preserve">Phase 1: Technical Assessment</w:t>
      </w:r>
      <w:r>
        <w:t xml:space="preserve"> </w:t>
      </w:r>
      <w:r>
        <w:t xml:space="preserve">- The Automotive Engineer will be evaluated on their knowledge of vehicle systems, including powertrain, chassis, and electronics. This phase will include written tests and practical demonstrations.</w:t>
      </w:r>
    </w:p>
    <w:p>
      <w:pPr>
        <w:numPr>
          <w:ilvl w:val="0"/>
          <w:numId w:val="1002"/>
        </w:numPr>
        <w:pStyle w:val="Compact"/>
      </w:pPr>
      <w:r>
        <w:rPr>
          <w:bCs/>
          <w:b/>
        </w:rPr>
        <w:t xml:space="preserve">Phase 2: Field Testing</w:t>
      </w:r>
      <w:r>
        <w:t xml:space="preserve"> </w:t>
      </w:r>
      <w:r>
        <w:t xml:space="preserve">- The engineer will participate in real-world vehicle testing in Istanbul, focusing on performance under local driving conditions. This includes urban traffic, highway driving, and off-road scenarios.</w:t>
      </w:r>
    </w:p>
    <w:p>
      <w:pPr>
        <w:numPr>
          <w:ilvl w:val="0"/>
          <w:numId w:val="1002"/>
        </w:numPr>
        <w:pStyle w:val="Compact"/>
      </w:pPr>
      <w:r>
        <w:rPr>
          <w:bCs/>
          <w:b/>
        </w:rPr>
        <w:t xml:space="preserve">Phase 3: Problem-Solving Evaluation</w:t>
      </w:r>
      <w:r>
        <w:t xml:space="preserve"> </w:t>
      </w:r>
      <w:r>
        <w:t xml:space="preserve">- The engineer will be presented with simulated challenges related to vehicle design and manufacturing, requiring them to propose solutions that align with Turkish industry standards.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Performance metrics during field testing.</w:t>
      </w:r>
    </w:p>
    <w:p>
      <w:pPr>
        <w:numPr>
          <w:ilvl w:val="0"/>
          <w:numId w:val="1003"/>
        </w:numPr>
        <w:pStyle w:val="Compact"/>
      </w:pPr>
      <w:r>
        <w:t xml:space="preserve">Feedback from industry experts and peers.</w:t>
      </w:r>
    </w:p>
    <w:p>
      <w:pPr>
        <w:numPr>
          <w:ilvl w:val="0"/>
          <w:numId w:val="1003"/>
        </w:numPr>
        <w:pStyle w:val="Compact"/>
      </w:pPr>
      <w:r>
        <w:t xml:space="preserve">Analysis of proposed solutions in the problem-solving phase.</w:t>
      </w:r>
    </w:p>
    <w:bookmarkEnd w:id="25"/>
    <w:bookmarkEnd w:id="26"/>
    <w:bookmarkStart w:id="27" w:name="equipment-and-resources"/>
    <w:p>
      <w:pPr>
        <w:pStyle w:val="Heading2"/>
      </w:pPr>
      <w:r>
        <w:t xml:space="preserve">4. Equipment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Test Vehicles</w:t>
            </w:r>
          </w:p>
        </w:tc>
        <w:tc>
          <w:tcPr/>
          <w:p>
            <w:pPr>
              <w:pStyle w:val="Compact"/>
              <w:jc w:val="left"/>
            </w:pPr>
            <w:r>
              <w:t xml:space="preserve">Vehicles equipped with data logging systems</w:t>
            </w:r>
          </w:p>
        </w:tc>
        <w:tc>
          <w:tcPr/>
          <w:p>
            <w:pPr>
              <w:pStyle w:val="Compact"/>
              <w:jc w:val="left"/>
            </w:pPr>
            <w:r>
              <w:t xml:space="preserve">3</w:t>
            </w:r>
          </w:p>
        </w:tc>
      </w:tr>
      <w:tr>
        <w:tc>
          <w:tcPr/>
          <w:p>
            <w:pPr>
              <w:pStyle w:val="Compact"/>
              <w:jc w:val="left"/>
            </w:pPr>
            <w:r>
              <w:t xml:space="preserve">Diagnostic Tools</w:t>
            </w:r>
          </w:p>
        </w:tc>
        <w:tc>
          <w:tcPr/>
          <w:p>
            <w:pPr>
              <w:pStyle w:val="Compact"/>
              <w:jc w:val="left"/>
            </w:pPr>
            <w:r>
              <w:t xml:space="preserve">Advanced vehicle diagnostic equipment</w:t>
            </w:r>
          </w:p>
        </w:tc>
        <w:tc>
          <w:tcPr/>
          <w:p>
            <w:pPr>
              <w:pStyle w:val="Compact"/>
              <w:jc w:val="left"/>
            </w:pPr>
            <w:r>
              <w:t xml:space="preserve">5 sets</w:t>
            </w:r>
          </w:p>
        </w:tc>
      </w:tr>
      <w:tr>
        <w:tc>
          <w:tcPr/>
          <w:p>
            <w:pPr>
              <w:pStyle w:val="Compact"/>
              <w:jc w:val="left"/>
            </w:pPr>
            <w:r>
              <w:t xml:space="preserve">Software</w:t>
            </w:r>
          </w:p>
        </w:tc>
        <w:tc>
          <w:tcPr/>
          <w:p>
            <w:pPr>
              <w:pStyle w:val="Compact"/>
              <w:jc w:val="left"/>
            </w:pPr>
            <w:r>
              <w:t xml:space="preserve">Vehicle simulation and analysis software</w:t>
            </w:r>
          </w:p>
        </w:tc>
        <w:tc>
          <w:tcPr/>
          <w:p>
            <w:pPr>
              <w:pStyle w:val="Compact"/>
              <w:jc w:val="left"/>
            </w:pPr>
            <w:r>
              <w:t xml:space="preserve">1 license</w:t>
            </w:r>
          </w:p>
        </w:tc>
      </w:tr>
      <w:tr>
        <w:tc>
          <w:tcPr/>
          <w:p>
            <w:pPr>
              <w:pStyle w:val="Compact"/>
              <w:jc w:val="left"/>
            </w:pPr>
            <w:r>
              <w:t xml:space="preserve">Personnel</w:t>
            </w:r>
          </w:p>
        </w:tc>
        <w:tc>
          <w:tcPr/>
          <w:p>
            <w:pPr>
              <w:pStyle w:val="Compact"/>
              <w:jc w:val="left"/>
            </w:pPr>
            <w:r>
              <w:t xml:space="preserve">Support staff and industry experts</w:t>
            </w:r>
          </w:p>
        </w:tc>
        <w:tc>
          <w:tcPr/>
          <w:p>
            <w:pPr>
              <w:pStyle w:val="Compact"/>
              <w:jc w:val="left"/>
            </w:pPr>
            <w:r>
              <w:t xml:space="preserve">10</w:t>
            </w:r>
          </w:p>
        </w:tc>
      </w:tr>
    </w:tbl>
    <w:bookmarkEnd w:id="27"/>
    <w:bookmarkStart w:id="28" w:name="safety-and-compliance"/>
    <w:p>
      <w:pPr>
        <w:pStyle w:val="Heading2"/>
      </w:pPr>
      <w:r>
        <w:t xml:space="preserve">5. Safety and Compliance</w:t>
      </w:r>
    </w:p>
    <w:p>
      <w:pPr>
        <w:pStyle w:val="FirstParagraph"/>
      </w:pPr>
      <w:r>
        <w:t xml:space="preserve">All activities conducted under this Experiment Protocol must adhere to the safety standards set by the Turkish Ministry of Labor and Social Security. The Automotive Engineer and all participants must undergo safety training before the experiment begins. Additionally, all testing must comply with environmental regulations in Turkey Istanbul to minimize the impact on local ecosystems.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Phase 1: Technical Assessment</w:t>
            </w:r>
          </w:p>
        </w:tc>
        <w:tc>
          <w:tcPr/>
          <w:p>
            <w:pPr>
              <w:pStyle w:val="Compact"/>
              <w:jc w:val="left"/>
            </w:pPr>
            <w:r>
              <w:t xml:space="preserve">2 weeks</w:t>
            </w:r>
          </w:p>
        </w:tc>
        <w:tc>
          <w:tcPr/>
          <w:p>
            <w:pPr>
              <w:pStyle w:val="Compact"/>
              <w:jc w:val="left"/>
            </w:pPr>
            <w:r>
              <w:t xml:space="preserve">November 1, 2024</w:t>
            </w:r>
          </w:p>
        </w:tc>
        <w:tc>
          <w:tcPr/>
          <w:p>
            <w:pPr>
              <w:pStyle w:val="Compact"/>
              <w:jc w:val="left"/>
            </w:pPr>
            <w:r>
              <w:t xml:space="preserve">November 14, 2024</w:t>
            </w:r>
          </w:p>
        </w:tc>
      </w:tr>
      <w:tr>
        <w:tc>
          <w:tcPr/>
          <w:p>
            <w:pPr>
              <w:pStyle w:val="Compact"/>
              <w:jc w:val="left"/>
            </w:pPr>
            <w:r>
              <w:t xml:space="preserve">Phase 2: Field Testing</w:t>
            </w:r>
          </w:p>
        </w:tc>
        <w:tc>
          <w:tcPr/>
          <w:p>
            <w:pPr>
              <w:pStyle w:val="Compact"/>
              <w:jc w:val="left"/>
            </w:pPr>
            <w:r>
              <w:t xml:space="preserve">3 weeks</w:t>
            </w:r>
          </w:p>
        </w:tc>
        <w:tc>
          <w:tcPr/>
          <w:p>
            <w:pPr>
              <w:pStyle w:val="Compact"/>
              <w:jc w:val="left"/>
            </w:pPr>
            <w:r>
              <w:t xml:space="preserve">November 15, 2024</w:t>
            </w:r>
          </w:p>
        </w:tc>
        <w:tc>
          <w:tcPr/>
          <w:p>
            <w:pPr>
              <w:pStyle w:val="Compact"/>
              <w:jc w:val="left"/>
            </w:pPr>
            <w:r>
              <w:t xml:space="preserve">December 5, 2024</w:t>
            </w:r>
          </w:p>
        </w:tc>
      </w:tr>
      <w:tr>
        <w:tc>
          <w:tcPr/>
          <w:p>
            <w:pPr>
              <w:pStyle w:val="Compact"/>
              <w:jc w:val="left"/>
            </w:pPr>
            <w:r>
              <w:t xml:space="preserve">Phase 3: Problem-Solving Evaluation</w:t>
            </w:r>
          </w:p>
        </w:tc>
        <w:tc>
          <w:tcPr/>
          <w:p>
            <w:pPr>
              <w:pStyle w:val="Compact"/>
              <w:jc w:val="left"/>
            </w:pPr>
            <w:r>
              <w:t xml:space="preserve">2 weeks</w:t>
            </w:r>
          </w:p>
        </w:tc>
        <w:tc>
          <w:tcPr/>
          <w:p>
            <w:pPr>
              <w:pStyle w:val="Compact"/>
              <w:jc w:val="left"/>
            </w:pPr>
            <w:r>
              <w:t xml:space="preserve">December 6, 2024</w:t>
            </w:r>
          </w:p>
        </w:tc>
        <w:tc>
          <w:tcPr/>
          <w:p>
            <w:pPr>
              <w:pStyle w:val="Compact"/>
              <w:jc w:val="left"/>
            </w:pPr>
            <w:r>
              <w:t xml:space="preserve">December 19, 2024</w:t>
            </w:r>
          </w:p>
        </w:tc>
      </w:tr>
    </w:tbl>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4"/>
        </w:numPr>
        <w:pStyle w:val="Compact"/>
      </w:pPr>
      <w:r>
        <w:t xml:space="preserve">A detailed performance report of the Automotive Engineer.</w:t>
      </w:r>
    </w:p>
    <w:p>
      <w:pPr>
        <w:numPr>
          <w:ilvl w:val="0"/>
          <w:numId w:val="1004"/>
        </w:numPr>
        <w:pStyle w:val="Compact"/>
      </w:pPr>
      <w:r>
        <w:t xml:space="preserve">Identification of strengths and areas for improvement.</w:t>
      </w:r>
    </w:p>
    <w:p>
      <w:pPr>
        <w:numPr>
          <w:ilvl w:val="0"/>
          <w:numId w:val="1004"/>
        </w:numPr>
        <w:pStyle w:val="Compact"/>
      </w:pPr>
      <w:r>
        <w:t xml:space="preserve">Recommendations for enhancing the engineer's skills in the context of Turkey Istanbul's automotive industry.</w:t>
      </w:r>
    </w:p>
    <w:p>
      <w:pPr>
        <w:numPr>
          <w:ilvl w:val="0"/>
          <w:numId w:val="1004"/>
        </w:numPr>
        <w:pStyle w:val="Compact"/>
      </w:pPr>
      <w:r>
        <w:t xml:space="preserve">Insights into the challenges and opportunities for automotive engineers operating in Istanbul.</w:t>
      </w:r>
    </w:p>
    <w:bookmarkEnd w:id="30"/>
    <w:bookmarkStart w:id="31" w:name="conclusion"/>
    <w:p>
      <w:pPr>
        <w:pStyle w:val="Heading2"/>
      </w:pPr>
      <w:r>
        <w:t xml:space="preserve">8. Conclusion</w:t>
      </w:r>
    </w:p>
    <w:p>
      <w:pPr>
        <w:pStyle w:val="FirstParagraph"/>
      </w:pPr>
      <w:r>
        <w:t xml:space="preserve">This Experiment Protocol provides a structured approach to evaluating the capabilities of an Automotive Engineer in Turkey Istanbul. By focusing on technical proficiency, real-world performance, and problem-solving skills, the experiment aims to contribute to the development of the automotive sector in Istanbul and beyond.</w:t>
      </w:r>
    </w:p>
    <w:bookmarkEnd w:id="31"/>
    <w:p>
      <w:pPr>
        <w:pStyle w:val="BodyText"/>
      </w:pPr>
      <w:r>
        <w:rPr>
          <w:bCs/>
          <w:b/>
        </w:rPr>
        <w:t xml:space="preserve">Approved By:</w:t>
      </w:r>
    </w:p>
    <w:p>
      <w:pPr>
        <w:pStyle w:val="BodyText"/>
      </w:pPr>
      <w:r>
        <w:t xml:space="preserve">___________________________</w:t>
      </w:r>
    </w:p>
    <w:p>
      <w:pPr>
        <w:pStyle w:val="BodyText"/>
      </w:pPr>
      <w:r>
        <w:t xml:space="preserve">Lead Research Coordinator</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Turkey Istanbul</dc:title>
  <dc:creator/>
  <dc:language>en</dc:language>
  <cp:keywords/>
  <dcterms:created xsi:type="dcterms:W3CDTF">2026-10-10T02:19:36Z</dcterms:created>
  <dcterms:modified xsi:type="dcterms:W3CDTF">2026-10-10T02:19:36Z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