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Driver Assistance Systems (ADAS) Performance in Urban Environments</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to be followed by the Automotive Engineer during the testing and validation of Advanced Driver Assistance Systems (ADAS) in real-world urban conditions. The primary objective is to assess the reliability, safety, and performance of ADAS features, including adaptive cruise control, lane-keeping assist, and automatic emergency braking, within the complex traffic environment of United Kingdom London.</w:t>
      </w:r>
    </w:p>
    <w:p>
      <w:pPr>
        <w:pStyle w:val="BodyText"/>
      </w:pPr>
      <w:r>
        <w:t xml:space="preserve">The Automotive Engineer is responsible for ensuring that all tests are conducted in accordance with UK vehicle safety regulations, ISO standards, and internal quality assurance protocols. This document serves as a comprehensive guide to maintain consistency, accuracy, and safety throughout the experimental process.</w:t>
      </w:r>
    </w:p>
    <w:p>
      <w:pPr>
        <w:pStyle w:val="BodyText"/>
      </w:pPr>
      <w:r>
        <w:t xml:space="preserve">2. Scope and Applicability</w:t>
      </w:r>
    </w:p>
    <w:p>
      <w:pPr>
        <w:pStyle w:val="BodyText"/>
      </w:pPr>
      <w:r>
        <w:t xml:space="preserve">This protocol applies to all Automotive Engineers involved in the ADAS testing project based in United Kingdom London. It covers pre-test preparations, on-road testing procedures, data collection methods, post-test analysis, and reporting requirements. The scope includes both controlled environment tests at designated facilities and real-world driving scenarios in London’s urban areas.</w:t>
      </w:r>
    </w:p>
    <w:p>
      <w:pPr>
        <w:pStyle w:val="BodyText"/>
      </w:pPr>
      <w:r>
        <w:t xml:space="preserve">3. Responsibilities of the Automotive Engineer</w:t>
      </w:r>
    </w:p>
    <w:p>
      <w:pPr>
        <w:pStyle w:val="BodyText"/>
      </w:pPr>
      <w:r>
        <w:t xml:space="preserve">The Automotive Engineer shall:</w:t>
      </w:r>
    </w:p>
    <w:p>
      <w:pPr>
        <w:numPr>
          <w:ilvl w:val="0"/>
          <w:numId w:val="1001"/>
        </w:numPr>
        <w:pStyle w:val="Compact"/>
      </w:pPr>
      <w:r>
        <w:t xml:space="preserve">Ensure all test vehicles are properly equipped with necessary sensors, data loggers, and safety equipment.</w:t>
      </w:r>
    </w:p>
    <w:p>
      <w:pPr>
        <w:numPr>
          <w:ilvl w:val="0"/>
          <w:numId w:val="1001"/>
        </w:numPr>
        <w:pStyle w:val="Compact"/>
      </w:pPr>
      <w:r>
        <w:t xml:space="preserve">Verify that all ADAS systems are calibrated and functioning correctly before each test session.</w:t>
      </w:r>
    </w:p>
    <w:p>
      <w:pPr>
        <w:numPr>
          <w:ilvl w:val="0"/>
          <w:numId w:val="1001"/>
        </w:numPr>
        <w:pStyle w:val="Compact"/>
      </w:pPr>
      <w:r>
        <w:t xml:space="preserve">Conduct tests in compliance with UK traffic laws and safety regulations.</w:t>
      </w:r>
    </w:p>
    <w:p>
      <w:pPr>
        <w:numPr>
          <w:ilvl w:val="0"/>
          <w:numId w:val="1001"/>
        </w:numPr>
        <w:pStyle w:val="Compact"/>
      </w:pPr>
      <w:r>
        <w:t xml:space="preserve">Accurately record all experimental data, observations, and anomalies.</w:t>
      </w:r>
    </w:p>
    <w:p>
      <w:pPr>
        <w:numPr>
          <w:ilvl w:val="0"/>
          <w:numId w:val="1001"/>
        </w:numPr>
        <w:pStyle w:val="Compact"/>
      </w:pPr>
      <w:r>
        <w:t xml:space="preserve">Collaborate with safety officers and project managers to mitigate risks.</w:t>
      </w:r>
    </w:p>
    <w:p>
      <w:pPr>
        <w:numPr>
          <w:ilvl w:val="0"/>
          <w:numId w:val="1001"/>
        </w:numPr>
        <w:pStyle w:val="Compact"/>
      </w:pPr>
      <w:r>
        <w:t xml:space="preserve">Prepare detailed reports summarizing test outcomes and recommendations.</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Vehicle</w:t>
            </w:r>
          </w:p>
        </w:tc>
        <w:tc>
          <w:tcPr/>
          <w:p>
            <w:pPr>
              <w:pStyle w:val="Compact"/>
              <w:jc w:val="left"/>
            </w:pPr>
            <w:r>
              <w:t xml:space="preserve">Equipped with ADAS features under evaluation</w:t>
            </w:r>
          </w:p>
        </w:tc>
        <w:tc>
          <w:tcPr/>
          <w:p>
            <w:pPr>
              <w:pStyle w:val="Compact"/>
              <w:jc w:val="left"/>
            </w:pPr>
            <w:r>
              <w:t xml:space="preserve">2</w:t>
            </w:r>
          </w:p>
        </w:tc>
      </w:tr>
      <w:tr>
        <w:tc>
          <w:tcPr/>
          <w:p>
            <w:pPr>
              <w:pStyle w:val="Compact"/>
              <w:jc w:val="left"/>
            </w:pPr>
            <w:r>
              <w:t xml:space="preserve">Data Logger</w:t>
            </w:r>
          </w:p>
        </w:tc>
        <w:tc>
          <w:tcPr/>
          <w:p>
            <w:pPr>
              <w:pStyle w:val="Compact"/>
              <w:jc w:val="left"/>
            </w:pPr>
            <w:r>
              <w:t xml:space="preserve">High-resolution vehicle dynamics and sensor data recorder</w:t>
            </w:r>
          </w:p>
        </w:tc>
        <w:tc>
          <w:tcPr/>
          <w:p>
            <w:pPr>
              <w:pStyle w:val="Compact"/>
              <w:jc w:val="left"/>
            </w:pPr>
            <w:r>
              <w:t xml:space="preserve">2</w:t>
            </w:r>
          </w:p>
        </w:tc>
      </w:tr>
      <w:tr>
        <w:tc>
          <w:tcPr/>
          <w:p>
            <w:pPr>
              <w:pStyle w:val="Compact"/>
              <w:jc w:val="left"/>
            </w:pPr>
            <w:r>
              <w:t xml:space="preserve">GPS Unit</w:t>
            </w:r>
          </w:p>
        </w:tc>
        <w:tc>
          <w:tcPr/>
          <w:p>
            <w:pPr>
              <w:pStyle w:val="Compact"/>
              <w:jc w:val="left"/>
            </w:pPr>
            <w:r>
              <w:t xml:space="preserve">For precise location tracking in United Kingdom London</w:t>
            </w:r>
          </w:p>
        </w:tc>
        <w:tc>
          <w:tcPr/>
          <w:p>
            <w:pPr>
              <w:pStyle w:val="Compact"/>
              <w:jc w:val="left"/>
            </w:pPr>
            <w:r>
              <w:t xml:space="preserve">2</w:t>
            </w:r>
          </w:p>
        </w:tc>
      </w:tr>
      <w:tr>
        <w:tc>
          <w:tcPr/>
          <w:p>
            <w:pPr>
              <w:pStyle w:val="Compact"/>
              <w:jc w:val="left"/>
            </w:pPr>
            <w:r>
              <w:t xml:space="preserve">Cameras</w:t>
            </w:r>
          </w:p>
        </w:tc>
        <w:tc>
          <w:tcPr/>
          <w:p>
            <w:pPr>
              <w:pStyle w:val="Compact"/>
              <w:jc w:val="left"/>
            </w:pPr>
            <w:r>
              <w:t xml:space="preserve">Interior and exterior for visual documentation</w:t>
            </w:r>
          </w:p>
        </w:tc>
        <w:tc>
          <w:tcPr/>
          <w:p>
            <w:pPr>
              <w:pStyle w:val="Compact"/>
              <w:jc w:val="left"/>
            </w:pPr>
            <w:r>
              <w:t xml:space="preserve">4</w:t>
            </w:r>
          </w:p>
        </w:tc>
      </w:tr>
      <w:tr>
        <w:tc>
          <w:tcPr/>
          <w:p>
            <w:pPr>
              <w:pStyle w:val="Compact"/>
              <w:jc w:val="left"/>
            </w:pPr>
            <w:r>
              <w:t xml:space="preserve">Safety Gear</w:t>
            </w:r>
          </w:p>
        </w:tc>
        <w:tc>
          <w:tcPr/>
          <w:p>
            <w:pPr>
              <w:pStyle w:val="Compact"/>
              <w:jc w:val="left"/>
            </w:pPr>
            <w:r>
              <w:t xml:space="preserve">Helmets, high-visibility vests, first aid kits</w:t>
            </w:r>
          </w:p>
        </w:tc>
        <w:tc>
          <w:tcPr/>
          <w:p>
            <w:pPr>
              <w:pStyle w:val="Compact"/>
              <w:jc w:val="left"/>
            </w:pPr>
            <w:r>
              <w:t xml:space="preserve">As required</w:t>
            </w:r>
          </w:p>
        </w:tc>
      </w:tr>
    </w:tbl>
    <w:p>
      <w:pPr>
        <w:pStyle w:val="BodyText"/>
      </w:pPr>
      <w:r>
        <w:t xml:space="preserve">5. Experimental Procedure</w:t>
      </w:r>
    </w:p>
    <w:p>
      <w:pPr>
        <w:pStyle w:val="BodyText"/>
      </w:pPr>
      <w:r>
        <w:rPr>
          <w:bCs/>
          <w:b/>
        </w:rPr>
        <w:t xml:space="preserve">5.1 Pre-Test Preparation</w:t>
      </w:r>
      <w:r>
        <w:br/>
      </w:r>
      <w:r>
        <w:t xml:space="preserve">The Automotive Engineer must inspect all equipment and vehicles before each test session. Calibration checks for sensors and ADAS components are mandatory. A risk assessment specific to the planned route in United Kingdom London must be completed and approved.</w:t>
      </w:r>
    </w:p>
    <w:p>
      <w:pPr>
        <w:pStyle w:val="BodyText"/>
      </w:pPr>
      <w:r>
        <w:rPr>
          <w:bCs/>
          <w:b/>
        </w:rPr>
        <w:t xml:space="preserve">5.2 On-Road Testing</w:t>
      </w:r>
      <w:r>
        <w:br/>
      </w:r>
      <w:r>
        <w:t xml:space="preserve">Tests will be conducted on designated routes in London, including areas with varying traffic densities, pedestrian crossings, and complex junctions. The Automotive Engineer will drive the test vehicle while monitoring ADAS performance, ensuring that all systems respond appropriately to real-time conditions.</w:t>
      </w:r>
    </w:p>
    <w:p>
      <w:pPr>
        <w:pStyle w:val="BodyText"/>
      </w:pPr>
      <w:r>
        <w:rPr>
          <w:bCs/>
          <w:b/>
        </w:rPr>
        <w:t xml:space="preserve">5.3 Data Collection</w:t>
      </w:r>
      <w:r>
        <w:br/>
      </w:r>
      <w:r>
        <w:t xml:space="preserve">Continuous data logging is required throughout each test run. The Automotive Engineer must ensure that all relevant parameters, including vehicle speed, braking force, steering input, and sensor outputs, are captured accurately.</w:t>
      </w:r>
    </w:p>
    <w:p>
      <w:pPr>
        <w:pStyle w:val="BodyText"/>
      </w:pPr>
      <w:r>
        <w:rPr>
          <w:bCs/>
          <w:b/>
        </w:rPr>
        <w:t xml:space="preserve">5.4 Post-Test Procedures</w:t>
      </w:r>
      <w:r>
        <w:br/>
      </w:r>
      <w:r>
        <w:t xml:space="preserve">After each session, the Automotive Engineer will download and back up all data. A preliminary review of the data will be conducted to identify any immediate issues or anomalies.</w:t>
      </w:r>
    </w:p>
    <w:p>
      <w:pPr>
        <w:pStyle w:val="BodyText"/>
      </w:pPr>
      <w:r>
        <w:t xml:space="preserve">6. Safety and Compliance</w:t>
      </w:r>
    </w:p>
    <w:p>
      <w:pPr>
        <w:pStyle w:val="BodyText"/>
      </w:pPr>
      <w:r>
        <w:t xml:space="preserve">All testing must comply with the UK Highway Code and relevant automotive safety standards. The Automotive Engineer is required to wear appropriate personal protective equipment and ensure that all passengers and bystanders are informed of the testing activities. Emergency procedures must be clearly communicated and readily accessible.</w:t>
      </w:r>
    </w:p>
    <w:p>
      <w:pPr>
        <w:pStyle w:val="BodyText"/>
      </w:pPr>
      <w:r>
        <w:t xml:space="preserve">7. Data Analysis and Reporting</w:t>
      </w:r>
    </w:p>
    <w:p>
      <w:pPr>
        <w:pStyle w:val="BodyText"/>
      </w:pPr>
      <w:r>
        <w:t xml:space="preserve">The Automotive Engineer will analyse the collected data using approved software tools. Performance metrics will be compared against predefined benchmarks. A comprehensive report detailing the experimental methodology, results, and conclusions will be submitted to the project manager within five working days of test completion.</w:t>
      </w:r>
    </w:p>
    <w:p>
      <w:pPr>
        <w:pStyle w:val="BodyText"/>
      </w:pPr>
      <w:r>
        <w:t xml:space="preserve">8. Revision History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Author</w:t>
            </w:r>
          </w:p>
        </w:tc>
        <w:tc>
          <w:tcPr/>
          <w:p>
            <w:pPr>
              <w:pStyle w:val="Compact"/>
              <w:jc w:val="left"/>
            </w:pPr>
            <w:r>
              <w:t xml:space="preserve">Description</w:t>
            </w:r>
          </w:p>
        </w:tc>
      </w:tr>
      <w:tr>
        <w:tc>
          <w:tcPr/>
          <w:p>
            <w:pPr>
              <w:pStyle w:val="Compact"/>
              <w:jc w:val="left"/>
            </w:pPr>
            <w:r>
              <w:t xml:space="preserve">1.0</w:t>
            </w:r>
          </w:p>
        </w:tc>
        <w:tc>
          <w:tcPr/>
          <w:p>
            <w:pPr>
              <w:pStyle w:val="Compact"/>
              <w:jc w:val="left"/>
            </w:pPr>
            <w:r>
              <w:t xml:space="preserve">October 2023</w:t>
            </w:r>
          </w:p>
        </w:tc>
        <w:tc>
          <w:tcPr/>
          <w:p>
            <w:pPr>
              <w:pStyle w:val="Compact"/>
              <w:jc w:val="left"/>
            </w:pPr>
            <w:r>
              <w:t xml:space="preserve">Automotive Engineering Team</w:t>
            </w:r>
          </w:p>
        </w:tc>
        <w:tc>
          <w:tcPr/>
          <w:p>
            <w:pPr>
              <w:pStyle w:val="Compact"/>
              <w:jc w:val="left"/>
            </w:pPr>
            <w:r>
              <w:t xml:space="preserve">Initial release</w:t>
            </w:r>
          </w:p>
        </w:tc>
      </w:tr>
    </w:tbl>
    <w:p>
      <w:pPr>
        <w:pStyle w:val="BodyText"/>
      </w:pPr>
      <w:r>
        <w:t xml:space="preserve">This Experiment Protocol is the property of the Automotive Engineering Department and is intended for use by authorised personnel only. All activities must be conducted in accordance with applicable laws and regulations in the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United Kingdom London</dc:title>
  <dc:creator/>
  <dc:language>en</dc:language>
  <cp:keywords/>
  <dcterms:created xsi:type="dcterms:W3CDTF">2026-10-10T03:14:30Z</dcterms:created>
  <dcterms:modified xsi:type="dcterms:W3CDTF">2026-10-10T03:14:30Z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