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Germany</w:t>
      </w:r>
      <w:r>
        <w:t xml:space="preserve"> </w:t>
      </w:r>
      <w:r>
        <w:t xml:space="preserve">Berlin</w:t>
      </w:r>
    </w:p>
    <w:bookmarkStart w:id="33" w:name="experiment-protocol-baker"/>
    <w:p>
      <w:pPr>
        <w:pStyle w:val="Heading1"/>
      </w:pPr>
      <w:r>
        <w:t xml:space="preserve">Experiment Protocol: Baker</w:t>
      </w:r>
    </w:p>
    <w:p>
      <w:pPr>
        <w:pStyle w:val="FirstParagraph"/>
      </w:pPr>
      <w:r>
        <w:rPr>
          <w:bCs/>
          <w:b/>
        </w:rPr>
        <w:t xml:space="preserve">Project Title:</w:t>
      </w:r>
      <w:r>
        <w:t xml:space="preserve"> </w:t>
      </w:r>
      <w:r>
        <w:t xml:space="preserve">Optimization of Artisanal Baker Processes in Germany Berlin</w:t>
      </w:r>
    </w:p>
    <w:p>
      <w:pPr>
        <w:pStyle w:val="BodyText"/>
      </w:pPr>
      <w:r>
        <w:rPr>
          <w:bCs/>
          <w:b/>
        </w:rPr>
        <w:t xml:space="preserve">Location:</w:t>
      </w:r>
      <w:r>
        <w:t xml:space="preserve"> </w:t>
      </w:r>
      <w:r>
        <w:t xml:space="preserve">Germany Berlin, Kreuzberg District</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Dr. Hans Müller</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for evaluating the performance and efficiency of a Baker operating within the culinary landscape of Germany Berlin. The study aims to assess the impact of traditional German baking techniques on product quality, customer satisfaction, and operational efficiency. The Baker will be subjected to a series of controlled experiments designed to measure various parameters, including dough preparation, baking times, and final product characteristics.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Baker's adherence to traditional German baking methods.</w:t>
      </w:r>
    </w:p>
    <w:p>
      <w:pPr>
        <w:numPr>
          <w:ilvl w:val="0"/>
          <w:numId w:val="1001"/>
        </w:numPr>
        <w:pStyle w:val="Compact"/>
      </w:pPr>
      <w:r>
        <w:t xml:space="preserve">To measure the consistency and quality of baked goods produced in Germany Berlin.</w:t>
      </w:r>
    </w:p>
    <w:p>
      <w:pPr>
        <w:numPr>
          <w:ilvl w:val="0"/>
          <w:numId w:val="1001"/>
        </w:numPr>
        <w:pStyle w:val="Compact"/>
      </w:pPr>
      <w:r>
        <w:t xml:space="preserve">To assess the Baker's ability to maintain high standards under varying conditions.</w:t>
      </w:r>
    </w:p>
    <w:p>
      <w:pPr>
        <w:numPr>
          <w:ilvl w:val="0"/>
          <w:numId w:val="1001"/>
        </w:numPr>
        <w:pStyle w:val="Compact"/>
      </w:pPr>
      <w:r>
        <w:t xml:space="preserve">To gather data on customer preferences and satisfaction levels.</w:t>
      </w:r>
    </w:p>
    <w:bookmarkEnd w:id="21"/>
    <w:bookmarkStart w:id="28"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Baker will be selected based on their experience and expertise in German baking traditions. The Baker must have at least five years of professional experience in Germany Berlin and be proficient in preparing a variety of traditional German baked goods.</w:t>
      </w:r>
    </w:p>
    <w:bookmarkEnd w:id="22"/>
    <w:bookmarkStart w:id="23" w:name="materials"/>
    <w:p>
      <w:pPr>
        <w:pStyle w:val="Heading3"/>
      </w:pPr>
      <w:r>
        <w:t xml:space="preserve">3.2 Materials</w:t>
      </w:r>
    </w:p>
    <w:p>
      <w:pPr>
        <w:pStyle w:val="FirstParagraph"/>
      </w:pPr>
      <w:r>
        <w:t xml:space="preserve">The following materials will be used in the experiment:</w:t>
      </w:r>
    </w:p>
    <w:p>
      <w:pPr>
        <w:numPr>
          <w:ilvl w:val="0"/>
          <w:numId w:val="1002"/>
        </w:numPr>
        <w:pStyle w:val="Compact"/>
      </w:pPr>
      <w:r>
        <w:t xml:space="preserve">High-quality flour sourced from local suppliers in Germany Berlin.</w:t>
      </w:r>
    </w:p>
    <w:p>
      <w:pPr>
        <w:numPr>
          <w:ilvl w:val="0"/>
          <w:numId w:val="1002"/>
        </w:numPr>
        <w:pStyle w:val="Compact"/>
      </w:pPr>
      <w:r>
        <w:t xml:space="preserve">Traditional German yeast and sourdough starters.</w:t>
      </w:r>
    </w:p>
    <w:p>
      <w:pPr>
        <w:numPr>
          <w:ilvl w:val="0"/>
          <w:numId w:val="1002"/>
        </w:numPr>
        <w:pStyle w:val="Compact"/>
      </w:pPr>
      <w:r>
        <w:t xml:space="preserve">Standardized baking equipment, including ovens, mixers, and proofing cabinets.</w:t>
      </w:r>
    </w:p>
    <w:p>
      <w:pPr>
        <w:numPr>
          <w:ilvl w:val="0"/>
          <w:numId w:val="1002"/>
        </w:numPr>
        <w:pStyle w:val="Compact"/>
      </w:pPr>
      <w:r>
        <w:t xml:space="preserve">Measuring tools for precise ingredient quantification.</w:t>
      </w:r>
    </w:p>
    <w:bookmarkEnd w:id="23"/>
    <w:bookmarkStart w:id="27" w:name="procedures"/>
    <w:p>
      <w:pPr>
        <w:pStyle w:val="Heading3"/>
      </w:pPr>
      <w:r>
        <w:t xml:space="preserve">3.3 Procedures</w:t>
      </w:r>
    </w:p>
    <w:p>
      <w:pPr>
        <w:pStyle w:val="FirstParagraph"/>
      </w:pPr>
      <w:r>
        <w:t xml:space="preserve">The experiment will consist of three main phases:</w:t>
      </w:r>
    </w:p>
    <w:bookmarkStart w:id="24" w:name="phase-1-dough-preparation"/>
    <w:p>
      <w:pPr>
        <w:pStyle w:val="Heading4"/>
      </w:pPr>
      <w:r>
        <w:t xml:space="preserve">Phase 1: Dough Preparation</w:t>
      </w:r>
    </w:p>
    <w:p>
      <w:pPr>
        <w:pStyle w:val="FirstParagraph"/>
      </w:pPr>
      <w:r>
        <w:t xml:space="preserve">The Baker will prepare dough using traditional German methods. The process will be documented, and the following parameters will be recorded:</w:t>
      </w:r>
    </w:p>
    <w:p>
      <w:pPr>
        <w:numPr>
          <w:ilvl w:val="0"/>
          <w:numId w:val="1003"/>
        </w:numPr>
        <w:pStyle w:val="Compact"/>
      </w:pPr>
      <w:r>
        <w:t xml:space="preserve">Ingredient ratios and mixing times.</w:t>
      </w:r>
    </w:p>
    <w:p>
      <w:pPr>
        <w:numPr>
          <w:ilvl w:val="0"/>
          <w:numId w:val="1003"/>
        </w:numPr>
        <w:pStyle w:val="Compact"/>
      </w:pPr>
      <w:r>
        <w:t xml:space="preserve">Dough temperature and hydration levels.</w:t>
      </w:r>
    </w:p>
    <w:p>
      <w:pPr>
        <w:numPr>
          <w:ilvl w:val="0"/>
          <w:numId w:val="1003"/>
        </w:numPr>
        <w:pStyle w:val="Compact"/>
      </w:pPr>
      <w:r>
        <w:t xml:space="preserve">Proofing duration and conditions.</w:t>
      </w:r>
    </w:p>
    <w:bookmarkEnd w:id="24"/>
    <w:bookmarkStart w:id="25" w:name="phase-2-baking-process"/>
    <w:p>
      <w:pPr>
        <w:pStyle w:val="Heading4"/>
      </w:pPr>
      <w:r>
        <w:t xml:space="preserve">Phase 2: Baking Process</w:t>
      </w:r>
    </w:p>
    <w:p>
      <w:pPr>
        <w:pStyle w:val="FirstParagraph"/>
      </w:pPr>
      <w:r>
        <w:t xml:space="preserve">The Baker will bake the prepared dough in a controlled environment. The following data will be collected:</w:t>
      </w:r>
    </w:p>
    <w:p>
      <w:pPr>
        <w:numPr>
          <w:ilvl w:val="0"/>
          <w:numId w:val="1004"/>
        </w:numPr>
        <w:pStyle w:val="Compact"/>
      </w:pPr>
      <w:r>
        <w:t xml:space="preserve">Oven temperature and baking times.</w:t>
      </w:r>
    </w:p>
    <w:p>
      <w:pPr>
        <w:numPr>
          <w:ilvl w:val="0"/>
          <w:numId w:val="1004"/>
        </w:numPr>
        <w:pStyle w:val="Compact"/>
      </w:pPr>
      <w:r>
        <w:t xml:space="preserve">Humidity levels during baking.</w:t>
      </w:r>
    </w:p>
    <w:p>
      <w:pPr>
        <w:numPr>
          <w:ilvl w:val="0"/>
          <w:numId w:val="1004"/>
        </w:numPr>
        <w:pStyle w:val="Compact"/>
      </w:pPr>
      <w:r>
        <w:t xml:space="preserve">Visual and tactile assessments of the baked goods.</w:t>
      </w:r>
    </w:p>
    <w:bookmarkEnd w:id="25"/>
    <w:bookmarkStart w:id="26" w:name="phase-3-product-evaluation"/>
    <w:p>
      <w:pPr>
        <w:pStyle w:val="Heading4"/>
      </w:pPr>
      <w:r>
        <w:t xml:space="preserve">Phase 3: Product Evaluation</w:t>
      </w:r>
    </w:p>
    <w:p>
      <w:pPr>
        <w:pStyle w:val="FirstParagraph"/>
      </w:pPr>
      <w:r>
        <w:t xml:space="preserve">The final products will be evaluated by a panel of experts and customers in Germany Berlin. The evaluation criteria include:</w:t>
      </w:r>
    </w:p>
    <w:p>
      <w:pPr>
        <w:numPr>
          <w:ilvl w:val="0"/>
          <w:numId w:val="1005"/>
        </w:numPr>
        <w:pStyle w:val="Compact"/>
      </w:pPr>
      <w:r>
        <w:t xml:space="preserve">Appearance and texture.</w:t>
      </w:r>
    </w:p>
    <w:p>
      <w:pPr>
        <w:numPr>
          <w:ilvl w:val="0"/>
          <w:numId w:val="1005"/>
        </w:numPr>
        <w:pStyle w:val="Compact"/>
      </w:pPr>
      <w:r>
        <w:t xml:space="preserve">Flavor and aroma.</w:t>
      </w:r>
    </w:p>
    <w:p>
      <w:pPr>
        <w:numPr>
          <w:ilvl w:val="0"/>
          <w:numId w:val="1005"/>
        </w:numPr>
        <w:pStyle w:val="Compact"/>
      </w:pPr>
      <w:r>
        <w:t xml:space="preserve">Overall satisfaction and preference.</w:t>
      </w:r>
    </w:p>
    <w:bookmarkEnd w:id="26"/>
    <w:bookmarkEnd w:id="27"/>
    <w:bookmarkEnd w:id="28"/>
    <w:bookmarkStart w:id="29" w:name="data-collection"/>
    <w:p>
      <w:pPr>
        <w:pStyle w:val="Heading2"/>
      </w:pPr>
      <w:r>
        <w:t xml:space="preserve">4. Data Collection</w:t>
      </w:r>
    </w:p>
    <w:p>
      <w:pPr>
        <w:pStyle w:val="FirstParagraph"/>
      </w:pPr>
      <w:r>
        <w:t xml:space="preserve">Data will be collected using standardized forms and digital tools. The following information will be recorded:</w:t>
      </w:r>
    </w:p>
    <w:p>
      <w:pPr>
        <w:pStyle w:val="BodyText"/>
      </w:pPr>
      <w:r>
        <w:t xml:space="preserve">Parameter</w:t>
      </w:r>
    </w:p>
    <w:p>
      <w:pPr>
        <w:pStyle w:val="BodyText"/>
      </w:pPr>
      <w:r>
        <w:t xml:space="preserve">Measurement Method</w:t>
      </w:r>
    </w:p>
    <w:p>
      <w:pPr>
        <w:pStyle w:val="BodyText"/>
      </w:pPr>
      <w:r>
        <w:t xml:space="preserve">Frequency</w:t>
      </w:r>
    </w:p>
    <w:p>
      <w:pPr>
        <w:pStyle w:val="BodyText"/>
      </w:pPr>
      <w:r>
        <w:t xml:space="preserve">Dough Temperature</w:t>
      </w:r>
    </w:p>
    <w:p>
      <w:pPr>
        <w:pStyle w:val="BodyText"/>
      </w:pPr>
      <w:r>
        <w:t xml:space="preserve">Digital Thermometer</w:t>
      </w:r>
    </w:p>
    <w:p>
      <w:pPr>
        <w:pStyle w:val="BodyText"/>
      </w:pPr>
      <w:r>
        <w:t xml:space="preserve">Every 15 minutes</w:t>
      </w:r>
    </w:p>
    <w:p>
      <w:pPr>
        <w:pStyle w:val="BodyText"/>
      </w:pPr>
      <w:r>
        <w:t xml:space="preserve">Baking Time</w:t>
      </w:r>
    </w:p>
    <w:p>
      <w:pPr>
        <w:pStyle w:val="BodyText"/>
      </w:pPr>
      <w:r>
        <w:t xml:space="preserve">Timer</w:t>
      </w:r>
    </w:p>
    <w:p>
      <w:pPr>
        <w:pStyle w:val="BodyText"/>
      </w:pPr>
      <w:r>
        <w:t xml:space="preserve">Per Batch</w:t>
      </w:r>
    </w:p>
    <w:p>
      <w:pPr>
        <w:pStyle w:val="BodyText"/>
      </w:pPr>
      <w:r>
        <w:t xml:space="preserve">Customer Satisfaction</w:t>
      </w:r>
    </w:p>
    <w:p>
      <w:pPr>
        <w:pStyle w:val="BodyText"/>
      </w:pPr>
      <w:r>
        <w:t xml:space="preserve">Survey</w:t>
      </w:r>
    </w:p>
    <w:p>
      <w:pPr>
        <w:pStyle w:val="BodyText"/>
      </w:pPr>
      <w:r>
        <w:t xml:space="preserve">Post-Purchase</w:t>
      </w:r>
    </w:p>
    <w:bookmarkEnd w:id="29"/>
    <w:bookmarkStart w:id="30" w:name="ethical-considerations"/>
    <w:p>
      <w:pPr>
        <w:pStyle w:val="Heading2"/>
      </w:pPr>
      <w:r>
        <w:t xml:space="preserve">5. Ethical Considerations</w:t>
      </w:r>
    </w:p>
    <w:p>
      <w:pPr>
        <w:pStyle w:val="FirstParagraph"/>
      </w:pPr>
      <w:r>
        <w:t xml:space="preserve">All participants in the experiment will provide informed consent. The Baker's rights and privacy will be respected throughout the study. Data will be anonymized and used solely for research purposes. The experiment will comply with all relevant regulations in Germany Berlin.</w:t>
      </w:r>
    </w:p>
    <w:bookmarkEnd w:id="30"/>
    <w:bookmarkStart w:id="31" w:name="expected-outcomes"/>
    <w:p>
      <w:pPr>
        <w:pStyle w:val="Heading2"/>
      </w:pPr>
      <w:r>
        <w:t xml:space="preserve">6. Expected Outcomes</w:t>
      </w:r>
    </w:p>
    <w:p>
      <w:pPr>
        <w:pStyle w:val="FirstParagraph"/>
      </w:pPr>
      <w:r>
        <w:t xml:space="preserve">The experiment is expected to provide valuable insights into the effectiveness of traditional German baking techniques in a modern context. The findings will contribute to the understanding of how a Baker can optimize their processes to meet the demands of customers in Germany Berlin.</w:t>
      </w:r>
    </w:p>
    <w:bookmarkEnd w:id="31"/>
    <w:bookmarkStart w:id="32" w:name="conclusion"/>
    <w:p>
      <w:pPr>
        <w:pStyle w:val="Heading2"/>
      </w:pPr>
      <w:r>
        <w:t xml:space="preserve">7. Conclusion</w:t>
      </w:r>
    </w:p>
    <w:p>
      <w:pPr>
        <w:pStyle w:val="FirstParagraph"/>
      </w:pPr>
      <w:r>
        <w:t xml:space="preserve">This Experiment Protocol for the Baker in Germany Berlin is designed to systematically evaluate and enhance baking practices. By adhering to the outlined procedures, we aim to achieve a deeper understanding of the factors that contribute to high-quality baked goods and customer satisfaction.</w:t>
      </w:r>
    </w:p>
    <w:p>
      <w:pPr>
        <w:pStyle w:val="BodyText"/>
      </w:pPr>
      <w:r>
        <w:t xml:space="preserve">Note: This document is subject to revision based on preliminary findings and stakeholder feedback.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Germany Berlin</dc:title>
  <dc:creator/>
  <dc:language>en</dc:language>
  <cp:keywords/>
  <dcterms:created xsi:type="dcterms:W3CDTF">2026-10-10T01:02:59Z</dcterms:created>
  <dcterms:modified xsi:type="dcterms:W3CDTF">2026-10-10T01:02:59Z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