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Baker</w:t>
      </w:r>
      <w:r>
        <w:t xml:space="preserve"> </w:t>
      </w:r>
      <w:r>
        <w:t xml:space="preserve">Performance</w:t>
      </w:r>
      <w:r>
        <w:t xml:space="preserve"> </w:t>
      </w:r>
      <w:r>
        <w:t xml:space="preserve">in</w:t>
      </w:r>
      <w:r>
        <w:t xml:space="preserve"> </w:t>
      </w:r>
      <w:r>
        <w:t xml:space="preserve">Indonesia</w:t>
      </w:r>
      <w:r>
        <w:t xml:space="preserve"> </w:t>
      </w:r>
      <w:r>
        <w:t xml:space="preserve">Jakarta</w:t>
      </w:r>
    </w:p>
    <w:bookmarkStart w:id="20" w:name="Xc64d70d060a7fadd6365ed34b603e832268fccd"/>
    <w:p>
      <w:pPr>
        <w:pStyle w:val="Heading1"/>
      </w:pPr>
      <w:r>
        <w:t xml:space="preserve">Experiment Protocol: Baker Performance Evaluation</w:t>
      </w:r>
    </w:p>
    <w:p>
      <w:pPr>
        <w:pStyle w:val="FirstParagraph"/>
      </w:pPr>
      <w:r>
        <w:rPr>
          <w:bCs/>
          <w:b/>
        </w:rPr>
        <w:t xml:space="preserve">Location:</w:t>
      </w:r>
      <w:r>
        <w:t xml:space="preserve"> </w:t>
      </w:r>
      <w:r>
        <w:t xml:space="preserve">Indonesia Jakarta</w:t>
      </w:r>
    </w:p>
    <w:p>
      <w:pPr>
        <w:pStyle w:val="BodyText"/>
      </w:pPr>
      <w:r>
        <w:rPr>
          <w:bCs/>
          <w:b/>
        </w:rPr>
        <w:t xml:space="preserve">Subject:</w:t>
      </w:r>
      <w:r>
        <w:t xml:space="preserve"> </w:t>
      </w:r>
      <w:r>
        <w:t xml:space="preserve">Baker (Professional Pastry and Bread Production Specialist)</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evaluating the performance, efficiency, and adaptability of a Baker operating within the unique environmental and cultural conditions of Indonesia Jakarta. The primary objective is to assess how local climatic factors, ingredient availability, and consumer preferences in Jakarta influence the Baker's output quality, consistency, and productivity.</w:t>
      </w:r>
    </w:p>
    <w:p>
      <w:pPr>
        <w:pStyle w:val="BodyText"/>
      </w:pPr>
      <w:r>
        <w:t xml:space="preserve">Given Jakarta's tropical climate, characterized by high humidity and temperature, this protocol specifically targets the challenges faced by a Baker in dough fermentation, crust formation, and product preservation. The study aims to provide actionable insights for optimizing bakery operations in this region.</w:t>
      </w:r>
    </w:p>
    <w:bookmarkEnd w:id="21"/>
    <w:bookmarkStart w:id="22" w:name="scope-and-context"/>
    <w:p>
      <w:pPr>
        <w:pStyle w:val="Heading2"/>
      </w:pPr>
      <w:r>
        <w:t xml:space="preserve">2. Scope and Context</w:t>
      </w:r>
    </w:p>
    <w:p>
      <w:pPr>
        <w:pStyle w:val="FirstParagraph"/>
      </w:pPr>
      <w:r>
        <w:t xml:space="preserve">The scope of this experiment is limited to a Baker working in a commercial bakery setting in Indonesia Jakarta. The Baker will be tasked with producing a standardized range of products, including:</w:t>
      </w:r>
    </w:p>
    <w:p>
      <w:pPr>
        <w:numPr>
          <w:ilvl w:val="0"/>
          <w:numId w:val="1001"/>
        </w:numPr>
        <w:pStyle w:val="Compact"/>
      </w:pPr>
      <w:r>
        <w:t xml:space="preserve">Traditional Indonesian breads (e.g., Roti Tawar, Roti Sobek)</w:t>
      </w:r>
    </w:p>
    <w:p>
      <w:pPr>
        <w:numPr>
          <w:ilvl w:val="0"/>
          <w:numId w:val="1001"/>
        </w:numPr>
        <w:pStyle w:val="Compact"/>
      </w:pPr>
      <w:r>
        <w:t xml:space="preserve">Western-style pastries (e.g., Croissants, Sourdough)</w:t>
      </w:r>
    </w:p>
    <w:p>
      <w:pPr>
        <w:numPr>
          <w:ilvl w:val="0"/>
          <w:numId w:val="1001"/>
        </w:numPr>
        <w:pStyle w:val="Compact"/>
      </w:pPr>
      <w:r>
        <w:t xml:space="preserve">Hybrid products tailored to local tastes</w:t>
      </w:r>
    </w:p>
    <w:p>
      <w:pPr>
        <w:pStyle w:val="FirstParagraph"/>
      </w:pPr>
      <w:r>
        <w:t xml:space="preserve">The experiment will consider the following contextual factors specific to Indonesia Jakarta:</w:t>
      </w:r>
    </w:p>
    <w:p>
      <w:pPr>
        <w:numPr>
          <w:ilvl w:val="0"/>
          <w:numId w:val="1002"/>
        </w:numPr>
        <w:pStyle w:val="Compact"/>
      </w:pPr>
      <w:r>
        <w:t xml:space="preserve">High ambient humidity (averaging 80-90%)</w:t>
      </w:r>
    </w:p>
    <w:p>
      <w:pPr>
        <w:numPr>
          <w:ilvl w:val="0"/>
          <w:numId w:val="1002"/>
        </w:numPr>
        <w:pStyle w:val="Compact"/>
      </w:pPr>
      <w:r>
        <w:t xml:space="preserve">Temperature fluctuations (25-32°C)</w:t>
      </w:r>
    </w:p>
    <w:p>
      <w:pPr>
        <w:numPr>
          <w:ilvl w:val="0"/>
          <w:numId w:val="1002"/>
        </w:numPr>
        <w:pStyle w:val="Compact"/>
      </w:pPr>
      <w:r>
        <w:t xml:space="preserve">Local ingredient sourcing (e.g., tropical fruits, coconut milk)</w:t>
      </w:r>
    </w:p>
    <w:p>
      <w:pPr>
        <w:numPr>
          <w:ilvl w:val="0"/>
          <w:numId w:val="1002"/>
        </w:numPr>
        <w:pStyle w:val="Compact"/>
      </w:pPr>
      <w:r>
        <w:t xml:space="preserve">Cultural preferences for sweetness and texture</w:t>
      </w:r>
    </w:p>
    <w:bookmarkEnd w:id="22"/>
    <w:bookmarkStart w:id="26" w:name="methodology"/>
    <w:p>
      <w:pPr>
        <w:pStyle w:val="Heading2"/>
      </w:pPr>
      <w:r>
        <w:t xml:space="preserve">3. Methodology</w:t>
      </w:r>
    </w:p>
    <w:bookmarkStart w:id="23" w:name="participant-selection"/>
    <w:p>
      <w:pPr>
        <w:pStyle w:val="Heading3"/>
      </w:pPr>
      <w:r>
        <w:t xml:space="preserve">3.1. Participant Selection</w:t>
      </w:r>
    </w:p>
    <w:p>
      <w:pPr>
        <w:pStyle w:val="FirstParagraph"/>
      </w:pPr>
      <w:r>
        <w:t xml:space="preserve">The Baker selected for this experiment must meet the following criteria:</w:t>
      </w:r>
    </w:p>
    <w:p>
      <w:pPr>
        <w:numPr>
          <w:ilvl w:val="0"/>
          <w:numId w:val="1003"/>
        </w:numPr>
        <w:pStyle w:val="Compact"/>
      </w:pPr>
      <w:r>
        <w:t xml:space="preserve">Minimum of 3 years of professional baking experience</w:t>
      </w:r>
    </w:p>
    <w:p>
      <w:pPr>
        <w:numPr>
          <w:ilvl w:val="0"/>
          <w:numId w:val="1003"/>
        </w:numPr>
        <w:pStyle w:val="Compact"/>
      </w:pPr>
      <w:r>
        <w:t xml:space="preserve">Familiarity with both traditional and modern baking techniques</w:t>
      </w:r>
    </w:p>
    <w:p>
      <w:pPr>
        <w:numPr>
          <w:ilvl w:val="0"/>
          <w:numId w:val="1003"/>
        </w:numPr>
        <w:pStyle w:val="Compact"/>
      </w:pPr>
      <w:r>
        <w:t xml:space="preserve">Ability to adapt recipes to local ingredients and conditions</w:t>
      </w:r>
    </w:p>
    <w:bookmarkEnd w:id="23"/>
    <w:bookmarkStart w:id="24" w:name="experimental-setup"/>
    <w:p>
      <w:pPr>
        <w:pStyle w:val="Heading3"/>
      </w:pPr>
      <w:r>
        <w:t xml:space="preserve">3.2. Experimental Setup</w:t>
      </w:r>
    </w:p>
    <w:p>
      <w:pPr>
        <w:pStyle w:val="FirstParagraph"/>
      </w:pPr>
      <w:r>
        <w:t xml:space="preserve">The experiment will be conducted in a fully equipped bakery in Indonesia Jakarta, with controlled and uncontrolled environments to simulate real-world conditions. Key equipment includes:</w:t>
      </w:r>
    </w:p>
    <w:p>
      <w:pPr>
        <w:numPr>
          <w:ilvl w:val="0"/>
          <w:numId w:val="1004"/>
        </w:numPr>
        <w:pStyle w:val="Compact"/>
      </w:pPr>
      <w:r>
        <w:t xml:space="preserve">Industrial mixers and ovens</w:t>
      </w:r>
    </w:p>
    <w:p>
      <w:pPr>
        <w:numPr>
          <w:ilvl w:val="0"/>
          <w:numId w:val="1004"/>
        </w:numPr>
        <w:pStyle w:val="Compact"/>
      </w:pPr>
      <w:r>
        <w:t xml:space="preserve">Humidity and temperature monitoring devices</w:t>
      </w:r>
    </w:p>
    <w:p>
      <w:pPr>
        <w:numPr>
          <w:ilvl w:val="0"/>
          <w:numId w:val="1004"/>
        </w:numPr>
        <w:pStyle w:val="Compact"/>
      </w:pPr>
      <w:r>
        <w:t xml:space="preserve">Standardized measuring tools</w:t>
      </w:r>
    </w:p>
    <w:bookmarkEnd w:id="24"/>
    <w:bookmarkStart w:id="25" w:name="procedure"/>
    <w:p>
      <w:pPr>
        <w:pStyle w:val="Heading3"/>
      </w:pPr>
      <w:r>
        <w:t xml:space="preserve">3.3. Procedure</w:t>
      </w:r>
    </w:p>
    <w:p>
      <w:pPr>
        <w:pStyle w:val="FirstParagraph"/>
      </w:pPr>
      <w:r>
        <w:t xml:space="preserve">The Baker will follow a structured process for each product category:</w:t>
      </w:r>
    </w:p>
    <w:p>
      <w:pPr>
        <w:numPr>
          <w:ilvl w:val="0"/>
          <w:numId w:val="1005"/>
        </w:numPr>
        <w:pStyle w:val="Compact"/>
      </w:pPr>
      <w:r>
        <w:rPr>
          <w:bCs/>
          <w:b/>
        </w:rPr>
        <w:t xml:space="preserve">Preparation:</w:t>
      </w:r>
      <w:r>
        <w:t xml:space="preserve"> </w:t>
      </w:r>
      <w:r>
        <w:t xml:space="preserve">Measure and prepare ingredients according to standardized recipes.</w:t>
      </w:r>
    </w:p>
    <w:p>
      <w:pPr>
        <w:numPr>
          <w:ilvl w:val="0"/>
          <w:numId w:val="1005"/>
        </w:numPr>
        <w:pStyle w:val="Compact"/>
      </w:pPr>
      <w:r>
        <w:rPr>
          <w:bCs/>
          <w:b/>
        </w:rPr>
        <w:t xml:space="preserve">Mixing and Kneading:</w:t>
      </w:r>
      <w:r>
        <w:t xml:space="preserve"> </w:t>
      </w:r>
      <w:r>
        <w:t xml:space="preserve">Document time and technique used.</w:t>
      </w:r>
    </w:p>
    <w:p>
      <w:pPr>
        <w:numPr>
          <w:ilvl w:val="0"/>
          <w:numId w:val="1005"/>
        </w:numPr>
        <w:pStyle w:val="Compact"/>
      </w:pPr>
      <w:r>
        <w:rPr>
          <w:bCs/>
          <w:b/>
        </w:rPr>
        <w:t xml:space="preserve">Fermentation:</w:t>
      </w:r>
      <w:r>
        <w:t xml:space="preserve"> </w:t>
      </w:r>
      <w:r>
        <w:t xml:space="preserve">Monitor dough rise under Jakarta's ambient conditions.</w:t>
      </w:r>
    </w:p>
    <w:p>
      <w:pPr>
        <w:numPr>
          <w:ilvl w:val="0"/>
          <w:numId w:val="1005"/>
        </w:numPr>
        <w:pStyle w:val="Compact"/>
      </w:pPr>
      <w:r>
        <w:rPr>
          <w:bCs/>
          <w:b/>
        </w:rPr>
        <w:t xml:space="preserve">Baking:</w:t>
      </w:r>
      <w:r>
        <w:t xml:space="preserve"> </w:t>
      </w:r>
      <w:r>
        <w:t xml:space="preserve">Record oven temperature, time, and any adjustments made.</w:t>
      </w:r>
    </w:p>
    <w:p>
      <w:pPr>
        <w:numPr>
          <w:ilvl w:val="0"/>
          <w:numId w:val="1005"/>
        </w:numPr>
        <w:pStyle w:val="Compact"/>
      </w:pPr>
      <w:r>
        <w:rPr>
          <w:bCs/>
          <w:b/>
        </w:rPr>
        <w:t xml:space="preserve">Cooling and Storage:</w:t>
      </w:r>
      <w:r>
        <w:t xml:space="preserve"> </w:t>
      </w:r>
      <w:r>
        <w:t xml:space="preserve">Evaluate product stability in high humidity.</w:t>
      </w:r>
    </w:p>
    <w:bookmarkEnd w:id="25"/>
    <w:bookmarkEnd w:id="26"/>
    <w:bookmarkStart w:id="27" w:name="data-collection"/>
    <w:p>
      <w:pPr>
        <w:pStyle w:val="Heading2"/>
      </w:pPr>
      <w:r>
        <w:t xml:space="preserve">4. Data Collection</w:t>
      </w:r>
    </w:p>
    <w:p>
      <w:pPr>
        <w:pStyle w:val="FirstParagraph"/>
      </w:pPr>
      <w:r>
        <w:t xml:space="preserve">Data will be collected at each stage of the baking process to evaluate the Baker's performance. Key metrics 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Measurement Tool</w:t>
            </w:r>
          </w:p>
        </w:tc>
      </w:tr>
      <w:tr>
        <w:tc>
          <w:tcPr/>
          <w:p>
            <w:pPr>
              <w:pStyle w:val="Compact"/>
              <w:jc w:val="left"/>
            </w:pPr>
            <w:r>
              <w:t xml:space="preserve">Dough Fermentation Time</w:t>
            </w:r>
          </w:p>
        </w:tc>
        <w:tc>
          <w:tcPr/>
          <w:p>
            <w:pPr>
              <w:pStyle w:val="Compact"/>
              <w:jc w:val="left"/>
            </w:pPr>
            <w:r>
              <w:t xml:space="preserve">Time taken for dough to rise to desired volume</w:t>
            </w:r>
          </w:p>
        </w:tc>
        <w:tc>
          <w:tcPr/>
          <w:p>
            <w:pPr>
              <w:pStyle w:val="Compact"/>
              <w:jc w:val="left"/>
            </w:pPr>
            <w:r>
              <w:t xml:space="preserve">Timer, Volume Measurement</w:t>
            </w:r>
          </w:p>
        </w:tc>
      </w:tr>
      <w:tr>
        <w:tc>
          <w:tcPr/>
          <w:p>
            <w:pPr>
              <w:pStyle w:val="Compact"/>
              <w:jc w:val="left"/>
            </w:pPr>
            <w:r>
              <w:t xml:space="preserve">Product Texture</w:t>
            </w:r>
          </w:p>
        </w:tc>
        <w:tc>
          <w:tcPr/>
          <w:p>
            <w:pPr>
              <w:pStyle w:val="Compact"/>
              <w:jc w:val="left"/>
            </w:pPr>
            <w:r>
              <w:t xml:space="preserve">Crispness, softness, and chewiness</w:t>
            </w:r>
          </w:p>
        </w:tc>
        <w:tc>
          <w:tcPr/>
          <w:p>
            <w:pPr>
              <w:pStyle w:val="Compact"/>
              <w:jc w:val="left"/>
            </w:pPr>
            <w:r>
              <w:t xml:space="preserve">Sensory Evaluation Panel</w:t>
            </w:r>
          </w:p>
        </w:tc>
      </w:tr>
      <w:tr>
        <w:tc>
          <w:tcPr/>
          <w:p>
            <w:pPr>
              <w:pStyle w:val="Compact"/>
              <w:jc w:val="left"/>
            </w:pPr>
            <w:r>
              <w:t xml:space="preserve">Shelf Life</w:t>
            </w:r>
          </w:p>
        </w:tc>
        <w:tc>
          <w:tcPr/>
          <w:p>
            <w:pPr>
              <w:pStyle w:val="Compact"/>
              <w:jc w:val="left"/>
            </w:pPr>
            <w:r>
              <w:t xml:space="preserve">Duration before product shows signs of spoilage</w:t>
            </w:r>
          </w:p>
        </w:tc>
        <w:tc>
          <w:tcPr/>
          <w:p>
            <w:pPr>
              <w:pStyle w:val="Compact"/>
              <w:jc w:val="left"/>
            </w:pPr>
            <w:r>
              <w:t xml:space="preserve">Visual Inspection, Moisture Meter</w:t>
            </w:r>
          </w:p>
        </w:tc>
      </w:tr>
      <w:tr>
        <w:tc>
          <w:tcPr/>
          <w:p>
            <w:pPr>
              <w:pStyle w:val="Compact"/>
              <w:jc w:val="left"/>
            </w:pPr>
            <w:r>
              <w:t xml:space="preserve">Consumer Preference</w:t>
            </w:r>
          </w:p>
        </w:tc>
        <w:tc>
          <w:tcPr/>
          <w:p>
            <w:pPr>
              <w:pStyle w:val="Compact"/>
              <w:jc w:val="left"/>
            </w:pPr>
            <w:r>
              <w:t xml:space="preserve">Rating of taste and appearance by local consumers</w:t>
            </w:r>
          </w:p>
        </w:tc>
        <w:tc>
          <w:tcPr/>
          <w:p>
            <w:pPr>
              <w:pStyle w:val="Compact"/>
              <w:jc w:val="left"/>
            </w:pPr>
            <w:r>
              <w:t xml:space="preserve">Survey Questionnaire</w:t>
            </w:r>
          </w:p>
        </w:tc>
      </w:tr>
    </w:tbl>
    <w:bookmarkEnd w:id="27"/>
    <w:bookmarkStart w:id="28" w:name="challenges-and-adaptations"/>
    <w:p>
      <w:pPr>
        <w:pStyle w:val="Heading2"/>
      </w:pPr>
      <w:r>
        <w:t xml:space="preserve">5. Challenges and Adaptations</w:t>
      </w:r>
    </w:p>
    <w:p>
      <w:pPr>
        <w:pStyle w:val="FirstParagraph"/>
      </w:pPr>
      <w:r>
        <w:t xml:space="preserve">The Baker in Indonesia Jakarta will face several challenges that must be addressed during the experiment:</w:t>
      </w:r>
    </w:p>
    <w:p>
      <w:pPr>
        <w:numPr>
          <w:ilvl w:val="0"/>
          <w:numId w:val="1006"/>
        </w:numPr>
        <w:pStyle w:val="Compact"/>
      </w:pPr>
      <w:r>
        <w:rPr>
          <w:bCs/>
          <w:b/>
        </w:rPr>
        <w:t xml:space="preserve">Humidity Impact:</w:t>
      </w:r>
      <w:r>
        <w:t xml:space="preserve"> </w:t>
      </w:r>
      <w:r>
        <w:t xml:space="preserve">High humidity can cause dough to become sticky and affect crust formation. The Baker must adjust hydration levels and fermentation times accordingly.</w:t>
      </w:r>
    </w:p>
    <w:p>
      <w:pPr>
        <w:numPr>
          <w:ilvl w:val="0"/>
          <w:numId w:val="1006"/>
        </w:numPr>
        <w:pStyle w:val="Compact"/>
      </w:pPr>
      <w:r>
        <w:rPr>
          <w:bCs/>
          <w:b/>
        </w:rPr>
        <w:t xml:space="preserve">Ingredient Variability:</w:t>
      </w:r>
      <w:r>
        <w:t xml:space="preserve"> </w:t>
      </w:r>
      <w:r>
        <w:t xml:space="preserve">Local ingredients may differ in quality and consistency. The Baker must develop strategies to standardize outputs despite these variations.</w:t>
      </w:r>
    </w:p>
    <w:p>
      <w:pPr>
        <w:numPr>
          <w:ilvl w:val="0"/>
          <w:numId w:val="1006"/>
        </w:numPr>
        <w:pStyle w:val="Compact"/>
      </w:pPr>
      <w:r>
        <w:rPr>
          <w:bCs/>
          <w:b/>
        </w:rPr>
        <w:t xml:space="preserve">Cultural Preferences:</w:t>
      </w:r>
      <w:r>
        <w:t xml:space="preserve"> </w:t>
      </w:r>
      <w:r>
        <w:t xml:space="preserve">Jakarta consumers often prefer sweeter and softer breads. The Baker must balance traditional techniques with local tastes.</w:t>
      </w:r>
    </w:p>
    <w:bookmarkEnd w:id="28"/>
    <w:bookmarkStart w:id="29" w:name="expected-outcomes"/>
    <w:p>
      <w:pPr>
        <w:pStyle w:val="Heading2"/>
      </w:pPr>
      <w:r>
        <w:t xml:space="preserve">6. Expected Outcomes</w:t>
      </w:r>
    </w:p>
    <w:p>
      <w:pPr>
        <w:pStyle w:val="FirstParagraph"/>
      </w:pPr>
      <w:r>
        <w:t xml:space="preserve">This Experiment Protocol aims to achieve the following outcomes:</w:t>
      </w:r>
    </w:p>
    <w:p>
      <w:pPr>
        <w:numPr>
          <w:ilvl w:val="0"/>
          <w:numId w:val="1007"/>
        </w:numPr>
        <w:pStyle w:val="Compact"/>
      </w:pPr>
      <w:r>
        <w:t xml:space="preserve">Identification of optimal baking techniques for Indonesia Jakarta's climate</w:t>
      </w:r>
    </w:p>
    <w:p>
      <w:pPr>
        <w:numPr>
          <w:ilvl w:val="0"/>
          <w:numId w:val="1007"/>
        </w:numPr>
        <w:pStyle w:val="Compact"/>
      </w:pPr>
      <w:r>
        <w:t xml:space="preserve">Development of recipes that cater to local preferences while maintaining quality</w:t>
      </w:r>
    </w:p>
    <w:p>
      <w:pPr>
        <w:numPr>
          <w:ilvl w:val="0"/>
          <w:numId w:val="1007"/>
        </w:numPr>
        <w:pStyle w:val="Compact"/>
      </w:pPr>
      <w:r>
        <w:t xml:space="preserve">Guidelines for improving product shelf life in high-humidity environments</w:t>
      </w:r>
    </w:p>
    <w:p>
      <w:pPr>
        <w:numPr>
          <w:ilvl w:val="0"/>
          <w:numId w:val="1007"/>
        </w:numPr>
        <w:pStyle w:val="Compact"/>
      </w:pPr>
      <w:r>
        <w:t xml:space="preserve">Enhanced understanding of the Baker's role in adapting to regional challenges</w:t>
      </w:r>
    </w:p>
    <w:bookmarkEnd w:id="29"/>
    <w:bookmarkStart w:id="30" w:name="conclusion"/>
    <w:p>
      <w:pPr>
        <w:pStyle w:val="Heading2"/>
      </w:pPr>
      <w:r>
        <w:t xml:space="preserve">7. Conclusion</w:t>
      </w:r>
    </w:p>
    <w:p>
      <w:pPr>
        <w:pStyle w:val="FirstParagraph"/>
      </w:pPr>
      <w:r>
        <w:t xml:space="preserve">This Experiment Protocol provides a comprehensive framework for evaluating the performance of a Baker in Indonesia Jakarta. By addressing the unique challenges posed by the local environment and consumer preferences, this study will contribute valuable insights to the baking industry in the region. The findings will help Bakers optimize their processes, improve product quality, and better serve the diverse needs of Jakarta's population.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Baker Performance in Indonesia Jakarta</dc:title>
  <dc:creator/>
  <dc:language>en</dc:language>
  <cp:keywords/>
  <dcterms:created xsi:type="dcterms:W3CDTF">2026-10-10T04:32:03Z</dcterms:created>
  <dcterms:modified xsi:type="dcterms:W3CDTF">2026-10-10T04:32:03Z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