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Baker</w:t>
      </w:r>
      <w:r>
        <w:t xml:space="preserve"> </w:t>
      </w:r>
      <w:r>
        <w:t xml:space="preserve">in</w:t>
      </w:r>
      <w:r>
        <w:t xml:space="preserve"> </w:t>
      </w:r>
      <w:r>
        <w:t xml:space="preserve">Senegal</w:t>
      </w:r>
      <w:r>
        <w:t xml:space="preserve"> </w:t>
      </w:r>
      <w:r>
        <w:t xml:space="preserve">Dakar</w:t>
      </w:r>
    </w:p>
    <w:bookmarkStart w:id="20" w:name="X3bf4e5b4aa21ec4bed46c876911b5665c97cc46"/>
    <w:p>
      <w:pPr>
        <w:pStyle w:val="Heading1"/>
      </w:pPr>
      <w:r>
        <w:t xml:space="preserve">Experiment Protocol: Baker in Senegal Dakar</w:t>
      </w:r>
    </w:p>
    <w:p>
      <w:pPr>
        <w:pStyle w:val="FirstParagraph"/>
      </w:pPr>
      <w:r>
        <w:rPr>
          <w:bCs/>
          <w:b/>
        </w:rPr>
        <w:t xml:space="preserve">Document Version:</w:t>
      </w:r>
      <w:r>
        <w:t xml:space="preserve"> </w:t>
      </w:r>
      <w:r>
        <w:t xml:space="preserve">1.0</w:t>
      </w:r>
      <w:r>
        <w:br/>
      </w:r>
      <w:r>
        <w:rPr>
          <w:bCs/>
          <w:b/>
        </w:rPr>
        <w:t xml:space="preserve">Date:</w:t>
      </w:r>
      <w:r>
        <w:t xml:space="preserve"> </w:t>
      </w:r>
      <w:r>
        <w:t xml:space="preserve">October 2023</w:t>
      </w:r>
      <w:r>
        <w:br/>
      </w:r>
      <w:r>
        <w:rPr>
          <w:bCs/>
          <w:b/>
        </w:rPr>
        <w:t xml:space="preserve">Location:</w:t>
      </w:r>
      <w:r>
        <w:t xml:space="preserve"> </w:t>
      </w:r>
      <w:r>
        <w:t xml:space="preserve">Senegal Dakar</w:t>
      </w:r>
      <w:r>
        <w:br/>
      </w:r>
      <w:r>
        <w:rPr>
          <w:bCs/>
          <w:b/>
        </w:rPr>
        <w:t xml:space="preserve">Subject:</w:t>
      </w:r>
      <w:r>
        <w:t xml:space="preserve"> </w:t>
      </w:r>
      <w:r>
        <w:t xml:space="preserve">Baker</w:t>
      </w:r>
    </w:p>
    <w:bookmarkEnd w:id="20"/>
    <w:p>
      <w:pPr>
        <w:pStyle w:val="BodyText"/>
      </w:pPr>
      <w:r>
        <w:t xml:space="preserve">1. Introduction</w:t>
      </w:r>
    </w:p>
    <w:p>
      <w:pPr>
        <w:pStyle w:val="BodyText"/>
      </w:pPr>
      <w:r>
        <w:t xml:space="preserve">This Experiment Protocol outlines the procedures, objectives, and methodologies for conducting a study focused on the role and practices of a Baker in Senegal Dakar. The aim is to understand the cultural, economic, and technical aspects of baking within this specific context. The protocol ensures that all activities are conducted systematically, ethically, and with respect for local customs and regulations.</w:t>
      </w:r>
    </w:p>
    <w:p>
      <w:pPr>
        <w:pStyle w:val="BodyText"/>
      </w:pPr>
      <w:r>
        <w:t xml:space="preserve">2. Objectives</w:t>
      </w:r>
    </w:p>
    <w:p>
      <w:pPr>
        <w:pStyle w:val="BodyText"/>
      </w:pPr>
      <w:r>
        <w:t xml:space="preserve">The primary objectives of this experiment are:</w:t>
      </w:r>
    </w:p>
    <w:p>
      <w:pPr>
        <w:numPr>
          <w:ilvl w:val="0"/>
          <w:numId w:val="1001"/>
        </w:numPr>
        <w:pStyle w:val="Compact"/>
      </w:pPr>
      <w:r>
        <w:t xml:space="preserve">To document the traditional and modern baking techniques used by a Baker in Senegal Dakar.</w:t>
      </w:r>
    </w:p>
    <w:p>
      <w:pPr>
        <w:numPr>
          <w:ilvl w:val="0"/>
          <w:numId w:val="1001"/>
        </w:numPr>
        <w:pStyle w:val="Compact"/>
      </w:pPr>
      <w:r>
        <w:t xml:space="preserve">To analyze the ingredients and recipes commonly employed in local bakeries.</w:t>
      </w:r>
    </w:p>
    <w:p>
      <w:pPr>
        <w:numPr>
          <w:ilvl w:val="0"/>
          <w:numId w:val="1001"/>
        </w:numPr>
        <w:pStyle w:val="Compact"/>
      </w:pPr>
      <w:r>
        <w:t xml:space="preserve">To assess the economic impact of baking on the community in Senegal Dakar.</w:t>
      </w:r>
    </w:p>
    <w:p>
      <w:pPr>
        <w:numPr>
          <w:ilvl w:val="0"/>
          <w:numId w:val="1001"/>
        </w:numPr>
        <w:pStyle w:val="Compact"/>
      </w:pPr>
      <w:r>
        <w:t xml:space="preserve">To explore the cultural significance of bread and baked goods in Senegalese society.</w:t>
      </w:r>
    </w:p>
    <w:p>
      <w:pPr>
        <w:numPr>
          <w:ilvl w:val="0"/>
          <w:numId w:val="1001"/>
        </w:numPr>
        <w:pStyle w:val="Compact"/>
      </w:pPr>
      <w:r>
        <w:t xml:space="preserve">To identify challenges faced by Bakers in Senegal Dakar and propose potential solutions.</w:t>
      </w:r>
    </w:p>
    <w:p>
      <w:pPr>
        <w:pStyle w:val="FirstParagraph"/>
      </w:pPr>
      <w:r>
        <w:t xml:space="preserve">3. Methodology</w:t>
      </w:r>
    </w:p>
    <w:p>
      <w:pPr>
        <w:pStyle w:val="BodyText"/>
      </w:pPr>
      <w:r>
        <w:t xml:space="preserve">The methodology for this experiment involves a combination of qualitative and quantitative research methods. The following steps will be taken:</w:t>
      </w:r>
    </w:p>
    <w:p>
      <w:pPr>
        <w:numPr>
          <w:ilvl w:val="0"/>
          <w:numId w:val="1002"/>
        </w:numPr>
        <w:pStyle w:val="Compact"/>
      </w:pPr>
      <w:r>
        <w:rPr>
          <w:bCs/>
          <w:b/>
        </w:rPr>
        <w:t xml:space="preserve">Site Selection:</w:t>
      </w:r>
      <w:r>
        <w:t xml:space="preserve"> </w:t>
      </w:r>
      <w:r>
        <w:t xml:space="preserve">Identify and select bakeries in Senegal Dakar that represent a range of traditional and modern practices.</w:t>
      </w:r>
    </w:p>
    <w:p>
      <w:pPr>
        <w:numPr>
          <w:ilvl w:val="0"/>
          <w:numId w:val="1002"/>
        </w:numPr>
        <w:pStyle w:val="Compact"/>
      </w:pPr>
      <w:r>
        <w:rPr>
          <w:bCs/>
          <w:b/>
        </w:rPr>
        <w:t xml:space="preserve">Participant Recruitment:</w:t>
      </w:r>
      <w:r>
        <w:t xml:space="preserve"> </w:t>
      </w:r>
      <w:r>
        <w:t xml:space="preserve">Recruit Bakers willing to participate in the study, ensuring informed consent is obtained.</w:t>
      </w:r>
    </w:p>
    <w:p>
      <w:pPr>
        <w:numPr>
          <w:ilvl w:val="0"/>
          <w:numId w:val="1002"/>
        </w:numPr>
        <w:pStyle w:val="Compact"/>
      </w:pPr>
      <w:r>
        <w:rPr>
          <w:bCs/>
          <w:b/>
        </w:rPr>
        <w:t xml:space="preserve">Data Collection:</w:t>
      </w:r>
    </w:p>
    <w:p>
      <w:pPr>
        <w:numPr>
          <w:ilvl w:val="1"/>
          <w:numId w:val="1003"/>
        </w:numPr>
        <w:pStyle w:val="Compact"/>
      </w:pPr>
      <w:r>
        <w:t xml:space="preserve">Conduct interviews with Bakers to gather insights into their practices, challenges, and experiences.</w:t>
      </w:r>
    </w:p>
    <w:p>
      <w:pPr>
        <w:numPr>
          <w:ilvl w:val="1"/>
          <w:numId w:val="1003"/>
        </w:numPr>
        <w:pStyle w:val="Compact"/>
      </w:pPr>
      <w:r>
        <w:t xml:space="preserve">Observe baking processes in real-time to document techniques and workflows.</w:t>
      </w:r>
    </w:p>
    <w:p>
      <w:pPr>
        <w:numPr>
          <w:ilvl w:val="1"/>
          <w:numId w:val="1003"/>
        </w:numPr>
        <w:pStyle w:val="Compact"/>
      </w:pPr>
      <w:r>
        <w:t xml:space="preserve">Distribute surveys to customers to understand their preferences and perceptions of local baked goods.</w:t>
      </w:r>
    </w:p>
    <w:p>
      <w:pPr>
        <w:numPr>
          <w:ilvl w:val="0"/>
          <w:numId w:val="1002"/>
        </w:numPr>
        <w:pStyle w:val="Compact"/>
      </w:pPr>
      <w:r>
        <w:rPr>
          <w:bCs/>
          <w:b/>
        </w:rPr>
        <w:t xml:space="preserve">Sample Analysis:</w:t>
      </w:r>
      <w:r>
        <w:t xml:space="preserve"> </w:t>
      </w:r>
      <w:r>
        <w:t xml:space="preserve">Collect samples of baked goods for laboratory analysis to determine nutritional content and ingredient composition.</w:t>
      </w:r>
    </w:p>
    <w:p>
      <w:pPr>
        <w:numPr>
          <w:ilvl w:val="0"/>
          <w:numId w:val="1002"/>
        </w:numPr>
        <w:pStyle w:val="Compact"/>
      </w:pPr>
      <w:r>
        <w:rPr>
          <w:bCs/>
          <w:b/>
        </w:rPr>
        <w:t xml:space="preserve">Data Analysis:</w:t>
      </w:r>
      <w:r>
        <w:t xml:space="preserve"> </w:t>
      </w:r>
      <w:r>
        <w:t xml:space="preserve">Use statistical tools to analyze survey data and qualitative methods to interpret interview and observation data.</w:t>
      </w:r>
    </w:p>
    <w:p>
      <w:pPr>
        <w:pStyle w:val="FirstParagraph"/>
      </w:pPr>
      <w:r>
        <w:t xml:space="preserve">4. Ethical Considerations</w:t>
      </w:r>
    </w:p>
    <w:p>
      <w:pPr>
        <w:pStyle w:val="BodyText"/>
      </w:pPr>
      <w:r>
        <w:t xml:space="preserve">This experiment adheres to the following ethical guidelines:</w:t>
      </w:r>
    </w:p>
    <w:p>
      <w:pPr>
        <w:numPr>
          <w:ilvl w:val="0"/>
          <w:numId w:val="1004"/>
        </w:numPr>
        <w:pStyle w:val="Compact"/>
      </w:pPr>
      <w:r>
        <w:t xml:space="preserve">All participants will provide informed consent before taking part in the study.</w:t>
      </w:r>
    </w:p>
    <w:p>
      <w:pPr>
        <w:numPr>
          <w:ilvl w:val="0"/>
          <w:numId w:val="1004"/>
        </w:numPr>
        <w:pStyle w:val="Compact"/>
      </w:pPr>
      <w:r>
        <w:t xml:space="preserve">Confidentiality and anonymity will be maintained for all participants.</w:t>
      </w:r>
    </w:p>
    <w:p>
      <w:pPr>
        <w:numPr>
          <w:ilvl w:val="0"/>
          <w:numId w:val="1004"/>
        </w:numPr>
        <w:pStyle w:val="Compact"/>
      </w:pPr>
      <w:r>
        <w:t xml:space="preserve">Respect for local customs and cultural practices in Senegal Dakar will be prioritized.</w:t>
      </w:r>
    </w:p>
    <w:p>
      <w:pPr>
        <w:numPr>
          <w:ilvl w:val="0"/>
          <w:numId w:val="1004"/>
        </w:numPr>
        <w:pStyle w:val="Compact"/>
      </w:pPr>
      <w:r>
        <w:t xml:space="preserve">Any potential risks to participants will be minimized, and benefits will be clearly communicated.</w:t>
      </w:r>
    </w:p>
    <w:p>
      <w:pPr>
        <w:pStyle w:val="FirstParagraph"/>
      </w:pPr>
      <w:r>
        <w:t xml:space="preserve">5. Timeline</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Duration</w:t>
            </w:r>
          </w:p>
        </w:tc>
        <w:tc>
          <w:tcPr/>
          <w:p>
            <w:pPr>
              <w:pStyle w:val="Compact"/>
              <w:jc w:val="left"/>
            </w:pPr>
            <w:r>
              <w:t xml:space="preserve">Description</w:t>
            </w:r>
          </w:p>
        </w:tc>
      </w:tr>
      <w:tr>
        <w:tc>
          <w:tcPr/>
          <w:p>
            <w:pPr>
              <w:pStyle w:val="Compact"/>
              <w:jc w:val="left"/>
            </w:pPr>
            <w:r>
              <w:t xml:space="preserve">Preparation</w:t>
            </w:r>
          </w:p>
        </w:tc>
        <w:tc>
          <w:tcPr/>
          <w:p>
            <w:pPr>
              <w:pStyle w:val="Compact"/>
              <w:jc w:val="left"/>
            </w:pPr>
            <w:r>
              <w:t xml:space="preserve">2 weeks</w:t>
            </w:r>
          </w:p>
        </w:tc>
        <w:tc>
          <w:tcPr/>
          <w:p>
            <w:pPr>
              <w:pStyle w:val="Compact"/>
              <w:jc w:val="left"/>
            </w:pPr>
            <w:r>
              <w:t xml:space="preserve">Site selection, participant recruitment, and ethical approvals.</w:t>
            </w:r>
          </w:p>
        </w:tc>
      </w:tr>
      <w:tr>
        <w:tc>
          <w:tcPr/>
          <w:p>
            <w:pPr>
              <w:pStyle w:val="Compact"/>
              <w:jc w:val="left"/>
            </w:pPr>
            <w:r>
              <w:t xml:space="preserve">Data Collection</w:t>
            </w:r>
          </w:p>
        </w:tc>
        <w:tc>
          <w:tcPr/>
          <w:p>
            <w:pPr>
              <w:pStyle w:val="Compact"/>
              <w:jc w:val="left"/>
            </w:pPr>
            <w:r>
              <w:t xml:space="preserve">4 weeks</w:t>
            </w:r>
          </w:p>
        </w:tc>
        <w:tc>
          <w:tcPr/>
          <w:p>
            <w:pPr>
              <w:pStyle w:val="Compact"/>
              <w:jc w:val="left"/>
            </w:pPr>
            <w:r>
              <w:t xml:space="preserve">Interviews, observations, surveys, and sample collection.</w:t>
            </w:r>
          </w:p>
        </w:tc>
      </w:tr>
      <w:tr>
        <w:tc>
          <w:tcPr/>
          <w:p>
            <w:pPr>
              <w:pStyle w:val="Compact"/>
              <w:jc w:val="left"/>
            </w:pPr>
            <w:r>
              <w:t xml:space="preserve">Data Analysis</w:t>
            </w:r>
          </w:p>
        </w:tc>
        <w:tc>
          <w:tcPr/>
          <w:p>
            <w:pPr>
              <w:pStyle w:val="Compact"/>
              <w:jc w:val="left"/>
            </w:pPr>
            <w:r>
              <w:t xml:space="preserve">3 weeks</w:t>
            </w:r>
          </w:p>
        </w:tc>
        <w:tc>
          <w:tcPr/>
          <w:p>
            <w:pPr>
              <w:pStyle w:val="Compact"/>
              <w:jc w:val="left"/>
            </w:pPr>
            <w:r>
              <w:t xml:space="preserve">Statistical and qualitative analysis of collected data.</w:t>
            </w:r>
          </w:p>
        </w:tc>
      </w:tr>
      <w:tr>
        <w:tc>
          <w:tcPr/>
          <w:p>
            <w:pPr>
              <w:pStyle w:val="Compact"/>
              <w:jc w:val="left"/>
            </w:pPr>
            <w:r>
              <w:t xml:space="preserve">Reporting</w:t>
            </w:r>
          </w:p>
        </w:tc>
        <w:tc>
          <w:tcPr/>
          <w:p>
            <w:pPr>
              <w:pStyle w:val="Compact"/>
              <w:jc w:val="left"/>
            </w:pPr>
            <w:r>
              <w:t xml:space="preserve">2 weeks</w:t>
            </w:r>
          </w:p>
        </w:tc>
        <w:tc>
          <w:tcPr/>
          <w:p>
            <w:pPr>
              <w:pStyle w:val="Compact"/>
              <w:jc w:val="left"/>
            </w:pPr>
            <w:r>
              <w:t xml:space="preserve">Compilation of findings and preparation of the final report.</w:t>
            </w:r>
          </w:p>
        </w:tc>
      </w:tr>
    </w:tbl>
    <w:p>
      <w:pPr>
        <w:pStyle w:val="BodyText"/>
      </w:pPr>
      <w:r>
        <w:t xml:space="preserve">6. Expected Outcomes</w:t>
      </w:r>
    </w:p>
    <w:p>
      <w:pPr>
        <w:pStyle w:val="BodyText"/>
      </w:pPr>
      <w:r>
        <w:t xml:space="preserve">The expected outcomes of this experiment include:</w:t>
      </w:r>
    </w:p>
    <w:p>
      <w:pPr>
        <w:numPr>
          <w:ilvl w:val="0"/>
          <w:numId w:val="1005"/>
        </w:numPr>
        <w:pStyle w:val="Compact"/>
      </w:pPr>
      <w:r>
        <w:t xml:space="preserve">A comprehensive understanding of the baking practices of a Baker in Senegal Dakar.</w:t>
      </w:r>
    </w:p>
    <w:p>
      <w:pPr>
        <w:numPr>
          <w:ilvl w:val="0"/>
          <w:numId w:val="1005"/>
        </w:numPr>
        <w:pStyle w:val="Compact"/>
      </w:pPr>
      <w:r>
        <w:t xml:space="preserve">Identification of key factors influencing the quality and popularity of local baked goods.</w:t>
      </w:r>
    </w:p>
    <w:p>
      <w:pPr>
        <w:numPr>
          <w:ilvl w:val="0"/>
          <w:numId w:val="1005"/>
        </w:numPr>
        <w:pStyle w:val="Compact"/>
      </w:pPr>
      <w:r>
        <w:t xml:space="preserve">Recommendations for improving the baking industry in Senegal Dakar.</w:t>
      </w:r>
    </w:p>
    <w:p>
      <w:pPr>
        <w:numPr>
          <w:ilvl w:val="0"/>
          <w:numId w:val="1005"/>
        </w:numPr>
        <w:pStyle w:val="Compact"/>
      </w:pPr>
      <w:r>
        <w:t xml:space="preserve">Enhanced appreciation of the cultural and economic role of baking in the community.</w:t>
      </w:r>
    </w:p>
    <w:p>
      <w:pPr>
        <w:pStyle w:val="FirstParagraph"/>
      </w:pPr>
      <w:r>
        <w:t xml:space="preserve">7. Conclusion</w:t>
      </w:r>
    </w:p>
    <w:p>
      <w:pPr>
        <w:pStyle w:val="BodyText"/>
      </w:pPr>
      <w:r>
        <w:t xml:space="preserve">This Experiment Protocol provides a structured approach to studying the role of a Baker in Senegal Dakar. By following the outlined procedures, the study aims to generate valuable insights that can contribute to the development of the baking industry and the broader community in Senegal Dakar.</w:t>
      </w:r>
    </w:p>
    <w:p>
      <w:pPr>
        <w:pStyle w:val="BodyText"/>
      </w:pPr>
      <w:r>
        <w:t xml:space="preserve">For further information, please contact the research team at [contact information].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Baker in Senegal Dakar</dc:title>
  <dc:creator/>
  <dc:language>en</dc:language>
  <cp:keywords/>
  <dcterms:created xsi:type="dcterms:W3CDTF">2026-10-10T02:25:30Z</dcterms:created>
  <dcterms:modified xsi:type="dcterms:W3CDTF">2026-10-10T02:25:30Z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