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Singapore</w:t>
      </w:r>
      <w:r>
        <w:t xml:space="preserve"> </w:t>
      </w:r>
      <w:r>
        <w:t xml:space="preserve">Singapore</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Singapore Singapore</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Baker project conducted in Singapore Singapore. The Baker project aims to evaluate the performance, efficiency, and reliability of a new baking process under controlled conditions. The protocol ensures that all experiments are conducted systematically, adhering to the highest standards of scientific rigor and safety. The unique environmental conditions of Singapore Singapore, including its tropical climate, will be considered throughout the experiment.</w:t>
      </w:r>
    </w:p>
    <w:p>
      <w:pPr>
        <w:pStyle w:val="BodyText"/>
      </w:pPr>
      <w:r>
        <w:t xml:space="preserve">2. Objectives</w:t>
      </w:r>
    </w:p>
    <w:p>
      <w:pPr>
        <w:pStyle w:val="BodyText"/>
      </w:pPr>
      <w:r>
        <w:t xml:space="preserve">The primary objectives of this Experiment Protocol for Baker in Singapore Singapore are:</w:t>
      </w:r>
    </w:p>
    <w:p>
      <w:pPr>
        <w:numPr>
          <w:ilvl w:val="0"/>
          <w:numId w:val="1001"/>
        </w:numPr>
        <w:pStyle w:val="Compact"/>
      </w:pPr>
      <w:r>
        <w:t xml:space="preserve">To assess the impact of ambient temperature and humidity on the baking process.</w:t>
      </w:r>
    </w:p>
    <w:p>
      <w:pPr>
        <w:numPr>
          <w:ilvl w:val="0"/>
          <w:numId w:val="1001"/>
        </w:numPr>
        <w:pStyle w:val="Compact"/>
      </w:pPr>
      <w:r>
        <w:t xml:space="preserve">To determine the optimal baking parameters for consistent product quality.</w:t>
      </w:r>
    </w:p>
    <w:p>
      <w:pPr>
        <w:numPr>
          <w:ilvl w:val="0"/>
          <w:numId w:val="1001"/>
        </w:numPr>
        <w:pStyle w:val="Compact"/>
      </w:pPr>
      <w:r>
        <w:t xml:space="preserve">To evaluate the energy efficiency of the Baker system under varying conditions.</w:t>
      </w:r>
    </w:p>
    <w:p>
      <w:pPr>
        <w:numPr>
          <w:ilvl w:val="0"/>
          <w:numId w:val="1001"/>
        </w:numPr>
        <w:pStyle w:val="Compact"/>
      </w:pPr>
      <w:r>
        <w:t xml:space="preserve">To ensure compliance with local food safety and environmental regulations in Singapore Singapore.</w:t>
      </w:r>
    </w:p>
    <w:p>
      <w:pPr>
        <w:pStyle w:val="FirstParagraph"/>
      </w:pPr>
      <w:r>
        <w:t xml:space="preserve">3. Scope</w:t>
      </w:r>
    </w:p>
    <w:p>
      <w:pPr>
        <w:pStyle w:val="BodyText"/>
      </w:pPr>
      <w:r>
        <w:t xml:space="preserve">This protocol applies to all personnel involved in the Baker experiment in Singapore Singapore. It covers the preparation, execution, monitoring, and analysis phases of the experiment. The scope includes the use of specialized baking equipment, raw materials, and environmental control systems.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Baker System</w:t>
            </w:r>
          </w:p>
        </w:tc>
        <w:tc>
          <w:tcPr/>
          <w:p>
            <w:pPr>
              <w:pStyle w:val="Compact"/>
              <w:jc w:val="left"/>
            </w:pPr>
            <w:r>
              <w:t xml:space="preserve">Advanced baking oven with temperature and humidity controls</w:t>
            </w:r>
          </w:p>
        </w:tc>
        <w:tc>
          <w:tcPr/>
          <w:p>
            <w:pPr>
              <w:pStyle w:val="Compact"/>
              <w:jc w:val="left"/>
            </w:pPr>
            <w:r>
              <w:t xml:space="preserve">1</w:t>
            </w:r>
          </w:p>
        </w:tc>
      </w:tr>
      <w:tr>
        <w:tc>
          <w:tcPr/>
          <w:p>
            <w:pPr>
              <w:pStyle w:val="Compact"/>
              <w:jc w:val="left"/>
            </w:pPr>
            <w:r>
              <w:t xml:space="preserve">Raw Materials</w:t>
            </w:r>
          </w:p>
        </w:tc>
        <w:tc>
          <w:tcPr/>
          <w:p>
            <w:pPr>
              <w:pStyle w:val="Compact"/>
              <w:jc w:val="left"/>
            </w:pPr>
            <w:r>
              <w:t xml:space="preserve">Flour, yeast, sugar, salt, water, and other baking ingredients</w:t>
            </w:r>
          </w:p>
        </w:tc>
        <w:tc>
          <w:tcPr/>
          <w:p>
            <w:pPr>
              <w:pStyle w:val="Compact"/>
              <w:jc w:val="left"/>
            </w:pPr>
            <w:r>
              <w:t xml:space="preserve">As required</w:t>
            </w:r>
          </w:p>
        </w:tc>
      </w:tr>
      <w:tr>
        <w:tc>
          <w:tcPr/>
          <w:p>
            <w:pPr>
              <w:pStyle w:val="Compact"/>
              <w:jc w:val="left"/>
            </w:pPr>
            <w:r>
              <w:t xml:space="preserve">Environmental Sensors</w:t>
            </w:r>
          </w:p>
        </w:tc>
        <w:tc>
          <w:tcPr/>
          <w:p>
            <w:pPr>
              <w:pStyle w:val="Compact"/>
              <w:jc w:val="left"/>
            </w:pPr>
            <w:r>
              <w:t xml:space="preserve">Temperature and humidity sensors for ambient and internal monitoring</w:t>
            </w:r>
          </w:p>
        </w:tc>
        <w:tc>
          <w:tcPr/>
          <w:p>
            <w:pPr>
              <w:pStyle w:val="Compact"/>
              <w:jc w:val="left"/>
            </w:pPr>
            <w:r>
              <w:t xml:space="preserve">5</w:t>
            </w:r>
          </w:p>
        </w:tc>
      </w:tr>
      <w:tr>
        <w:tc>
          <w:tcPr/>
          <w:p>
            <w:pPr>
              <w:pStyle w:val="Compact"/>
              <w:jc w:val="left"/>
            </w:pPr>
            <w:r>
              <w:t xml:space="preserve">Data Logging System</w:t>
            </w:r>
          </w:p>
        </w:tc>
        <w:tc>
          <w:tcPr/>
          <w:p>
            <w:pPr>
              <w:pStyle w:val="Compact"/>
              <w:jc w:val="left"/>
            </w:pPr>
            <w:r>
              <w:t xml:space="preserve">Software and hardware for recording experimental data</w:t>
            </w:r>
          </w:p>
        </w:tc>
        <w:tc>
          <w:tcPr/>
          <w:p>
            <w:pPr>
              <w:pStyle w:val="Compact"/>
              <w:jc w:val="left"/>
            </w:pPr>
            <w:r>
              <w:t xml:space="preserve">1</w:t>
            </w:r>
          </w:p>
        </w:tc>
      </w:tr>
      <w:tr>
        <w:tc>
          <w:tcPr/>
          <w:p>
            <w:pPr>
              <w:pStyle w:val="Compact"/>
              <w:jc w:val="left"/>
            </w:pPr>
            <w:r>
              <w:t xml:space="preserve">Safety Equipment</w:t>
            </w:r>
          </w:p>
        </w:tc>
        <w:tc>
          <w:tcPr/>
          <w:p>
            <w:pPr>
              <w:pStyle w:val="Compact"/>
              <w:jc w:val="left"/>
            </w:pPr>
            <w:r>
              <w:t xml:space="preserve">Heat-resistant gloves, goggles, and fire extinguishers</w:t>
            </w:r>
          </w:p>
        </w:tc>
        <w:tc>
          <w:tcPr/>
          <w:p>
            <w:pPr>
              <w:pStyle w:val="Compact"/>
              <w:jc w:val="left"/>
            </w:pPr>
            <w:r>
              <w:t xml:space="preserve">As required</w:t>
            </w:r>
          </w:p>
        </w:tc>
      </w:tr>
    </w:tbl>
    <w:p>
      <w:pPr>
        <w:pStyle w:val="BodyText"/>
      </w:pPr>
      <w:r>
        <w:t xml:space="preserve">5. Procedure</w:t>
      </w:r>
    </w:p>
    <w:p>
      <w:pPr>
        <w:pStyle w:val="BodyText"/>
      </w:pPr>
      <w:r>
        <w:t xml:space="preserve">The following steps outline the procedure for conducting the Baker experiment in Singapore Singapore:</w:t>
      </w:r>
    </w:p>
    <w:p>
      <w:pPr>
        <w:numPr>
          <w:ilvl w:val="0"/>
          <w:numId w:val="1002"/>
        </w:numPr>
        <w:pStyle w:val="Compact"/>
      </w:pPr>
      <w:r>
        <w:rPr>
          <w:bCs/>
          <w:b/>
        </w:rPr>
        <w:t xml:space="preserve">Preparation:</w:t>
      </w:r>
    </w:p>
    <w:p>
      <w:pPr>
        <w:numPr>
          <w:ilvl w:val="1"/>
          <w:numId w:val="1003"/>
        </w:numPr>
        <w:pStyle w:val="Compact"/>
      </w:pPr>
      <w:r>
        <w:t xml:space="preserve">Calibrate all equipment, including the Baker system and environmental sensors.</w:t>
      </w:r>
    </w:p>
    <w:p>
      <w:pPr>
        <w:numPr>
          <w:ilvl w:val="1"/>
          <w:numId w:val="1003"/>
        </w:numPr>
        <w:pStyle w:val="Compact"/>
      </w:pPr>
      <w:r>
        <w:t xml:space="preserve">Prepare the raw materials according to the specified recipe.</w:t>
      </w:r>
    </w:p>
    <w:p>
      <w:pPr>
        <w:numPr>
          <w:ilvl w:val="1"/>
          <w:numId w:val="1003"/>
        </w:numPr>
        <w:pStyle w:val="Compact"/>
      </w:pPr>
      <w:r>
        <w:t xml:space="preserve">Set up the data logging system to record temperature, humidity, and baking parameters.</w:t>
      </w:r>
    </w:p>
    <w:p>
      <w:pPr>
        <w:numPr>
          <w:ilvl w:val="0"/>
          <w:numId w:val="1002"/>
        </w:numPr>
        <w:pStyle w:val="Compact"/>
      </w:pPr>
      <w:r>
        <w:rPr>
          <w:bCs/>
          <w:b/>
        </w:rPr>
        <w:t xml:space="preserve">Execution:</w:t>
      </w:r>
    </w:p>
    <w:p>
      <w:pPr>
        <w:numPr>
          <w:ilvl w:val="1"/>
          <w:numId w:val="1004"/>
        </w:numPr>
        <w:pStyle w:val="Compact"/>
      </w:pPr>
      <w:r>
        <w:t xml:space="preserve">Load the prepared dough into the Baker system.</w:t>
      </w:r>
    </w:p>
    <w:p>
      <w:pPr>
        <w:numPr>
          <w:ilvl w:val="1"/>
          <w:numId w:val="1004"/>
        </w:numPr>
        <w:pStyle w:val="Compact"/>
      </w:pPr>
      <w:r>
        <w:t xml:space="preserve">Set the baking parameters (temperature, time, humidity) based on the experimental design.</w:t>
      </w:r>
    </w:p>
    <w:p>
      <w:pPr>
        <w:numPr>
          <w:ilvl w:val="1"/>
          <w:numId w:val="1004"/>
        </w:numPr>
        <w:pStyle w:val="Compact"/>
      </w:pPr>
      <w:r>
        <w:t xml:space="preserve">Monitor the baking process continuously, recording data at regular intervals.</w:t>
      </w:r>
    </w:p>
    <w:p>
      <w:pPr>
        <w:numPr>
          <w:ilvl w:val="0"/>
          <w:numId w:val="1002"/>
        </w:numPr>
        <w:pStyle w:val="Compact"/>
      </w:pPr>
      <w:r>
        <w:rPr>
          <w:bCs/>
          <w:b/>
        </w:rPr>
        <w:t xml:space="preserve">Monitoring:</w:t>
      </w:r>
    </w:p>
    <w:p>
      <w:pPr>
        <w:numPr>
          <w:ilvl w:val="1"/>
          <w:numId w:val="1005"/>
        </w:numPr>
        <w:pStyle w:val="Compact"/>
      </w:pPr>
      <w:r>
        <w:t xml:space="preserve">Check the ambient conditions in Singapore Singapore and adjust the Baker system as needed.</w:t>
      </w:r>
    </w:p>
    <w:p>
      <w:pPr>
        <w:numPr>
          <w:ilvl w:val="1"/>
          <w:numId w:val="1005"/>
        </w:numPr>
        <w:pStyle w:val="Compact"/>
      </w:pPr>
      <w:r>
        <w:t xml:space="preserve">Ensure that the baking process adheres to the predefined parameters.</w:t>
      </w:r>
    </w:p>
    <w:p>
      <w:pPr>
        <w:numPr>
          <w:ilvl w:val="1"/>
          <w:numId w:val="1005"/>
        </w:numPr>
        <w:pStyle w:val="Compact"/>
      </w:pPr>
      <w:r>
        <w:t xml:space="preserve">Document any deviations or anomalies observed during the experiment.</w:t>
      </w:r>
    </w:p>
    <w:p>
      <w:pPr>
        <w:numPr>
          <w:ilvl w:val="0"/>
          <w:numId w:val="1002"/>
        </w:numPr>
        <w:pStyle w:val="Compact"/>
      </w:pPr>
      <w:r>
        <w:rPr>
          <w:bCs/>
          <w:b/>
        </w:rPr>
        <w:t xml:space="preserve">Completion:</w:t>
      </w:r>
    </w:p>
    <w:p>
      <w:pPr>
        <w:numPr>
          <w:ilvl w:val="1"/>
          <w:numId w:val="1006"/>
        </w:numPr>
        <w:pStyle w:val="Compact"/>
      </w:pPr>
      <w:r>
        <w:t xml:space="preserve">Remove the baked products from the Baker system once the process is complete.</w:t>
      </w:r>
    </w:p>
    <w:p>
      <w:pPr>
        <w:numPr>
          <w:ilvl w:val="1"/>
          <w:numId w:val="1006"/>
        </w:numPr>
        <w:pStyle w:val="Compact"/>
      </w:pPr>
      <w:r>
        <w:t xml:space="preserve">Allow the products to cool under controlled conditions.</w:t>
      </w:r>
    </w:p>
    <w:p>
      <w:pPr>
        <w:numPr>
          <w:ilvl w:val="1"/>
          <w:numId w:val="1006"/>
        </w:numPr>
        <w:pStyle w:val="Compact"/>
      </w:pPr>
      <w:r>
        <w:t xml:space="preserve">Collect and store the data for analysis.</w:t>
      </w:r>
    </w:p>
    <w:p>
      <w:pPr>
        <w:pStyle w:val="FirstParagraph"/>
      </w:pPr>
      <w:r>
        <w:t xml:space="preserve">6. Data Analysis</w:t>
      </w:r>
    </w:p>
    <w:p>
      <w:pPr>
        <w:pStyle w:val="BodyText"/>
      </w:pPr>
      <w:r>
        <w:t xml:space="preserve">The data collected during the Baker experiment in Singapore Singapore will be analyzed to:</w:t>
      </w:r>
    </w:p>
    <w:p>
      <w:pPr>
        <w:numPr>
          <w:ilvl w:val="0"/>
          <w:numId w:val="1007"/>
        </w:numPr>
        <w:pStyle w:val="Compact"/>
      </w:pPr>
      <w:r>
        <w:t xml:space="preserve">Determine the correlation between ambient conditions and baking outcomes.</w:t>
      </w:r>
    </w:p>
    <w:p>
      <w:pPr>
        <w:numPr>
          <w:ilvl w:val="0"/>
          <w:numId w:val="1007"/>
        </w:numPr>
        <w:pStyle w:val="Compact"/>
      </w:pPr>
      <w:r>
        <w:t xml:space="preserve">Identify the optimal baking parameters for consistent product quality.</w:t>
      </w:r>
    </w:p>
    <w:p>
      <w:pPr>
        <w:numPr>
          <w:ilvl w:val="0"/>
          <w:numId w:val="1007"/>
        </w:numPr>
        <w:pStyle w:val="Compact"/>
      </w:pPr>
      <w:r>
        <w:t xml:space="preserve">Assess the energy consumption of the Baker system under different conditions.</w:t>
      </w:r>
    </w:p>
    <w:p>
      <w:pPr>
        <w:numPr>
          <w:ilvl w:val="0"/>
          <w:numId w:val="1007"/>
        </w:numPr>
        <w:pStyle w:val="Compact"/>
      </w:pPr>
      <w:r>
        <w:t xml:space="preserve">Generate recommendations for improving the baking process in tropical environments like Singapore Singapore.</w:t>
      </w:r>
    </w:p>
    <w:p>
      <w:pPr>
        <w:pStyle w:val="FirstParagraph"/>
      </w:pPr>
      <w:r>
        <w:t xml:space="preserve">7. Safety and Compliance</w:t>
      </w:r>
    </w:p>
    <w:p>
      <w:pPr>
        <w:pStyle w:val="BodyText"/>
      </w:pPr>
      <w:r>
        <w:t xml:space="preserve">All personnel involved in the Baker experiment must adhere to the following safety and compliance measures:</w:t>
      </w:r>
    </w:p>
    <w:p>
      <w:pPr>
        <w:numPr>
          <w:ilvl w:val="0"/>
          <w:numId w:val="1008"/>
        </w:numPr>
        <w:pStyle w:val="Compact"/>
      </w:pPr>
      <w:r>
        <w:t xml:space="preserve">Wear appropriate personal protective equipment (PPE) at all times.</w:t>
      </w:r>
    </w:p>
    <w:p>
      <w:pPr>
        <w:numPr>
          <w:ilvl w:val="0"/>
          <w:numId w:val="1008"/>
        </w:numPr>
        <w:pStyle w:val="Compact"/>
      </w:pPr>
      <w:r>
        <w:t xml:space="preserve">Follow the standard operating procedures for the Baker system and other equipment.</w:t>
      </w:r>
    </w:p>
    <w:p>
      <w:pPr>
        <w:numPr>
          <w:ilvl w:val="0"/>
          <w:numId w:val="1008"/>
        </w:numPr>
        <w:pStyle w:val="Compact"/>
      </w:pPr>
      <w:r>
        <w:t xml:space="preserve">Ensure that the experiment complies with local food safety regulations in Singapore Singapore.</w:t>
      </w:r>
    </w:p>
    <w:p>
      <w:pPr>
        <w:numPr>
          <w:ilvl w:val="0"/>
          <w:numId w:val="1008"/>
        </w:numPr>
        <w:pStyle w:val="Compact"/>
      </w:pPr>
      <w:r>
        <w:t xml:space="preserve">Report any incidents or near-misses immediately to the supervisor.</w:t>
      </w:r>
    </w:p>
    <w:p>
      <w:pPr>
        <w:pStyle w:val="FirstParagraph"/>
      </w:pPr>
      <w:r>
        <w:t xml:space="preserve">8. Conclusion</w:t>
      </w:r>
    </w:p>
    <w:p>
      <w:pPr>
        <w:pStyle w:val="BodyText"/>
      </w:pPr>
      <w:r>
        <w:t xml:space="preserve">This Experiment Protocol for Baker in Singapore Singapore provides a comprehensive framework for conducting the experiment. By following this protocol, we aim to achieve reliable and reproducible results that contribute to the advancement of baking technology in tropical climates. The findings will be documented and shared with relevant stakeholders to promote best practices in the industry.</w:t>
      </w:r>
    </w:p>
    <w:p>
      <w:pPr>
        <w:pStyle w:val="BodyText"/>
      </w:pPr>
      <w:r>
        <w:rPr>
          <w:bCs/>
          <w:b/>
        </w:rPr>
        <w:t xml:space="preserve">Prepared by:</w:t>
      </w:r>
      <w:r>
        <w:t xml:space="preserve"> </w:t>
      </w:r>
      <w:r>
        <w:t xml:space="preserve">[Insert Name]</w:t>
      </w:r>
      <w:r>
        <w:br/>
      </w:r>
      <w:r>
        <w:rPr>
          <w:bCs/>
          <w:b/>
        </w:rPr>
        <w:t xml:space="preserve">Reviewed by:</w:t>
      </w:r>
      <w:r>
        <w:t xml:space="preserve"> </w:t>
      </w:r>
      <w:r>
        <w:t xml:space="preserve">[Insert Name]</w:t>
      </w:r>
      <w:r>
        <w:br/>
      </w:r>
      <w:r>
        <w:rPr>
          <w:bCs/>
          <w:b/>
        </w:rPr>
        <w:t xml:space="preserve">Approved by:</w:t>
      </w:r>
      <w:r>
        <w:t xml:space="preserve"> </w:t>
      </w:r>
      <w:r>
        <w:t xml:space="preserve">[Insert Name]</w:t>
      </w:r>
      <w:r>
        <w:br/>
      </w: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Singapore Singapore</dc:title>
  <dc:creator/>
  <dc:language>en</dc:language>
  <cp:keywords/>
  <dcterms:created xsi:type="dcterms:W3CDTF">2026-10-10T08:27:47Z</dcterms:created>
  <dcterms:modified xsi:type="dcterms:W3CDTF">2026-10-10T08:27:47Z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