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Spain</w:t>
      </w:r>
      <w:r>
        <w:t xml:space="preserve"> </w:t>
      </w:r>
      <w:r>
        <w:t xml:space="preserve">Barcelona</w:t>
      </w:r>
    </w:p>
    <w:bookmarkStart w:id="20" w:name="Xd69de1ca618d9356e3b48fa6238a938d3986fbd"/>
    <w:p>
      <w:pPr>
        <w:pStyle w:val="Heading1"/>
      </w:pPr>
      <w:r>
        <w:t xml:space="preserve">Experiment Protocol: Baker Performance Evaluation in Spain Barcelona</w:t>
      </w:r>
    </w:p>
    <w:p>
      <w:pPr>
        <w:pStyle w:val="FirstParagraph"/>
      </w:pPr>
      <w:r>
        <w:rPr>
          <w:bCs/>
          <w:b/>
        </w:rPr>
        <w:t xml:space="preserve">Document ID:</w:t>
      </w:r>
      <w:r>
        <w:t xml:space="preserve"> </w:t>
      </w:r>
      <w:r>
        <w:t xml:space="preserve">EP-BAR-2024-001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Spain Barcelona</w:t>
      </w:r>
    </w:p>
    <w:p>
      <w:pPr>
        <w:pStyle w:val="BodyText"/>
      </w:pPr>
      <w:r>
        <w:rPr>
          <w:bCs/>
          <w:b/>
        </w:rPr>
        <w:t xml:space="preserve">Subject:</w:t>
      </w:r>
      <w:r>
        <w:t xml:space="preserve"> </w:t>
      </w:r>
      <w:r>
        <w:t xml:space="preserve">Baker</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efficiency, and product quality of a Baker operating within the culinary environment of Spain Barcelona. The study aims to assess how local ingredients, traditional techniques, and regional consumer preferences influence the Baker's output. This protocol is designed to ensure consistency, reproducibility, and scientific rigor in the evaluation process.</w:t>
      </w:r>
    </w:p>
    <w:p>
      <w:pPr>
        <w:pStyle w:val="BodyText"/>
      </w:pPr>
      <w:r>
        <w:t xml:space="preserve">Spain Barcelona is known for its rich culinary heritage, particularly in bread and pastry production. The Baker under study will be assessed based on their ability to adapt to local standards while maintaining high-quality output. This protocol will guide researchers, supervisors, and the Baker through each phase of the experiment.</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technical skills of the Baker in producing traditional and modern baked goods in Spain Barcelona.</w:t>
      </w:r>
    </w:p>
    <w:p>
      <w:pPr>
        <w:numPr>
          <w:ilvl w:val="0"/>
          <w:numId w:val="1001"/>
        </w:numPr>
        <w:pStyle w:val="Compact"/>
      </w:pPr>
      <w:r>
        <w:t xml:space="preserve">To measure the consistency and quality of the Baker's products over a defined period.</w:t>
      </w:r>
    </w:p>
    <w:p>
      <w:pPr>
        <w:numPr>
          <w:ilvl w:val="0"/>
          <w:numId w:val="1001"/>
        </w:numPr>
        <w:pStyle w:val="Compact"/>
      </w:pPr>
      <w:r>
        <w:t xml:space="preserve">To assess the Baker's ability to source and utilize local ingredients available in Spain Barcelona.</w:t>
      </w:r>
    </w:p>
    <w:p>
      <w:pPr>
        <w:numPr>
          <w:ilvl w:val="0"/>
          <w:numId w:val="1001"/>
        </w:numPr>
        <w:pStyle w:val="Compact"/>
      </w:pPr>
      <w:r>
        <w:t xml:space="preserve">To analyze consumer satisfaction with the Baker's products in the local market.</w:t>
      </w:r>
    </w:p>
    <w:p>
      <w:pPr>
        <w:numPr>
          <w:ilvl w:val="0"/>
          <w:numId w:val="1001"/>
        </w:numPr>
        <w:pStyle w:val="Compact"/>
      </w:pPr>
      <w:r>
        <w:t xml:space="preserve">To identify areas for improvement in the Baker's workflow and product development.</w:t>
      </w:r>
    </w:p>
    <w:bookmarkEnd w:id="22"/>
    <w:bookmarkStart w:id="23" w:name="scope"/>
    <w:p>
      <w:pPr>
        <w:pStyle w:val="Heading2"/>
      </w:pPr>
      <w:r>
        <w:t xml:space="preserve">3. Scope</w:t>
      </w:r>
    </w:p>
    <w:p>
      <w:pPr>
        <w:pStyle w:val="FirstParagraph"/>
      </w:pPr>
      <w:r>
        <w:t xml:space="preserve">This Experiment Protocol applies to the Baker operating within a commercial bakery setting in Spain Barcelona. The scope includes:</w:t>
      </w:r>
    </w:p>
    <w:p>
      <w:pPr>
        <w:numPr>
          <w:ilvl w:val="0"/>
          <w:numId w:val="1002"/>
        </w:numPr>
        <w:pStyle w:val="Compact"/>
      </w:pPr>
      <w:r>
        <w:t xml:space="preserve">Production of bread, pastries, and other baked goods.</w:t>
      </w:r>
    </w:p>
    <w:p>
      <w:pPr>
        <w:numPr>
          <w:ilvl w:val="0"/>
          <w:numId w:val="1002"/>
        </w:numPr>
        <w:pStyle w:val="Compact"/>
      </w:pPr>
      <w:r>
        <w:t xml:space="preserve">Use of locally sourced ingredients such as flour, olive oil, and seasonal fruits.</w:t>
      </w:r>
    </w:p>
    <w:p>
      <w:pPr>
        <w:numPr>
          <w:ilvl w:val="0"/>
          <w:numId w:val="1002"/>
        </w:numPr>
        <w:pStyle w:val="Compact"/>
      </w:pPr>
      <w:r>
        <w:t xml:space="preserve">Adherence to food safety and hygiene standards in Spain Barcelona.</w:t>
      </w:r>
    </w:p>
    <w:p>
      <w:pPr>
        <w:numPr>
          <w:ilvl w:val="0"/>
          <w:numId w:val="1002"/>
        </w:numPr>
        <w:pStyle w:val="Compact"/>
      </w:pPr>
      <w:r>
        <w:t xml:space="preserve">Interaction with local suppliers and customers.</w:t>
      </w:r>
    </w:p>
    <w:p>
      <w:pPr>
        <w:pStyle w:val="FirstParagraph"/>
      </w:pPr>
      <w:r>
        <w:t xml:space="preserve">The protocol does not cover non-baking activities or operations outside the designated bakery premises.</w:t>
      </w:r>
    </w:p>
    <w:bookmarkEnd w:id="23"/>
    <w:bookmarkStart w:id="27" w:name="methodology"/>
    <w:p>
      <w:pPr>
        <w:pStyle w:val="Heading2"/>
      </w:pPr>
      <w:r>
        <w:t xml:space="preserve">4. Methodology</w:t>
      </w:r>
    </w:p>
    <w:bookmarkStart w:id="24" w:name="experimental-design"/>
    <w:p>
      <w:pPr>
        <w:pStyle w:val="Heading3"/>
      </w:pPr>
      <w:r>
        <w:t xml:space="preserve">4.1 Experimental Design</w:t>
      </w:r>
    </w:p>
    <w:p>
      <w:pPr>
        <w:pStyle w:val="FirstParagraph"/>
      </w:pPr>
      <w:r>
        <w:t xml:space="preserve">The experiment will be conducted over a period of 12 weeks. During this time, the Baker will produce a standardized set of baked goods daily. Each product will be evaluated based on predefined criteria.</w:t>
      </w:r>
    </w:p>
    <w:bookmarkEnd w:id="24"/>
    <w:bookmarkStart w:id="25" w:name="variables"/>
    <w:p>
      <w:pPr>
        <w:pStyle w:val="Heading3"/>
      </w:pPr>
      <w:r>
        <w:t xml:space="preserve">4.2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Type of baked good, ingredients used, baking techniques</w:t>
            </w:r>
          </w:p>
        </w:tc>
      </w:tr>
      <w:tr>
        <w:tc>
          <w:tcPr/>
          <w:p>
            <w:pPr>
              <w:pStyle w:val="Compact"/>
              <w:jc w:val="left"/>
            </w:pPr>
            <w:r>
              <w:t xml:space="preserve">Dependent</w:t>
            </w:r>
          </w:p>
        </w:tc>
        <w:tc>
          <w:tcPr/>
          <w:p>
            <w:pPr>
              <w:pStyle w:val="Compact"/>
              <w:jc w:val="left"/>
            </w:pPr>
            <w:r>
              <w:t xml:space="preserve">Product quality, consumer satisfaction, production efficiency</w:t>
            </w:r>
          </w:p>
        </w:tc>
      </w:tr>
      <w:tr>
        <w:tc>
          <w:tcPr/>
          <w:p>
            <w:pPr>
              <w:pStyle w:val="Compact"/>
              <w:jc w:val="left"/>
            </w:pPr>
            <w:r>
              <w:t xml:space="preserve">Controlled</w:t>
            </w:r>
          </w:p>
        </w:tc>
        <w:tc>
          <w:tcPr/>
          <w:p>
            <w:pPr>
              <w:pStyle w:val="Compact"/>
              <w:jc w:val="left"/>
            </w:pPr>
            <w:r>
              <w:t xml:space="preserve">Oven temperature, baking time, ingredient measurements</w:t>
            </w:r>
          </w:p>
        </w:tc>
      </w:tr>
    </w:tbl>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3"/>
        </w:numPr>
        <w:pStyle w:val="Compact"/>
      </w:pPr>
      <w:r>
        <w:t xml:space="preserve">Daily production logs maintained by the Baker.</w:t>
      </w:r>
    </w:p>
    <w:p>
      <w:pPr>
        <w:numPr>
          <w:ilvl w:val="0"/>
          <w:numId w:val="1003"/>
        </w:numPr>
        <w:pStyle w:val="Compact"/>
      </w:pPr>
      <w:r>
        <w:t xml:space="preserve">Quality assessments conducted by trained evaluators.</w:t>
      </w:r>
    </w:p>
    <w:p>
      <w:pPr>
        <w:numPr>
          <w:ilvl w:val="0"/>
          <w:numId w:val="1003"/>
        </w:numPr>
        <w:pStyle w:val="Compact"/>
      </w:pPr>
      <w:r>
        <w:t xml:space="preserve">Customer feedback surveys distributed in Spain Barcelona.</w:t>
      </w:r>
    </w:p>
    <w:p>
      <w:pPr>
        <w:numPr>
          <w:ilvl w:val="0"/>
          <w:numId w:val="1003"/>
        </w:numPr>
        <w:pStyle w:val="Compact"/>
      </w:pPr>
      <w:r>
        <w:t xml:space="preserve">Observation of the Baker's workflow and techniques.</w:t>
      </w:r>
    </w:p>
    <w:bookmarkEnd w:id="26"/>
    <w:bookmarkEnd w:id="27"/>
    <w:bookmarkStart w:id="31" w:name="procedures"/>
    <w:p>
      <w:pPr>
        <w:pStyle w:val="Heading2"/>
      </w:pPr>
      <w:r>
        <w:t xml:space="preserve">5. Procedures</w:t>
      </w:r>
    </w:p>
    <w:bookmarkStart w:id="28" w:name="preparation"/>
    <w:p>
      <w:pPr>
        <w:pStyle w:val="Heading3"/>
      </w:pPr>
      <w:r>
        <w:t xml:space="preserve">5.1 Preparation</w:t>
      </w:r>
    </w:p>
    <w:p>
      <w:pPr>
        <w:pStyle w:val="FirstParagraph"/>
      </w:pPr>
      <w:r>
        <w:t xml:space="preserve">Before the experiment begins, the Baker will receive training on the specific requirements of this protocol. All equipment and ingredients will be inspected and calibrated to ensure accuracy.</w:t>
      </w:r>
    </w:p>
    <w:bookmarkEnd w:id="28"/>
    <w:bookmarkStart w:id="29" w:name="execution"/>
    <w:p>
      <w:pPr>
        <w:pStyle w:val="Heading3"/>
      </w:pPr>
      <w:r>
        <w:t xml:space="preserve">5.2 Execution</w:t>
      </w:r>
    </w:p>
    <w:p>
      <w:pPr>
        <w:pStyle w:val="FirstParagraph"/>
      </w:pPr>
      <w:r>
        <w:t xml:space="preserve">Each day, the Baker will follow a standardized recipe for each product. Deviations from the recipe must be documented and justified. Evaluators will sample products at regular intervals to assess quality.</w:t>
      </w:r>
    </w:p>
    <w:bookmarkEnd w:id="29"/>
    <w:bookmarkStart w:id="30" w:name="monitoring"/>
    <w:p>
      <w:pPr>
        <w:pStyle w:val="Heading3"/>
      </w:pPr>
      <w:r>
        <w:t xml:space="preserve">5.3 Monitoring</w:t>
      </w:r>
    </w:p>
    <w:p>
      <w:pPr>
        <w:pStyle w:val="FirstParagraph"/>
      </w:pPr>
      <w:r>
        <w:t xml:space="preserve">Supervisors will monitor the Baker's performance weekly. Any issues related to safety, quality, or efficiency will be addressed immediately.</w:t>
      </w:r>
    </w:p>
    <w:bookmarkEnd w:id="30"/>
    <w:bookmarkEnd w:id="31"/>
    <w:bookmarkStart w:id="32" w:name="quality-assessment-criteria"/>
    <w:p>
      <w:pPr>
        <w:pStyle w:val="Heading2"/>
      </w:pPr>
      <w:r>
        <w:t xml:space="preserve">6. Quality Assessment Criteria</w:t>
      </w:r>
    </w:p>
    <w:p>
      <w:pPr>
        <w:pStyle w:val="FirstParagraph"/>
      </w:pPr>
      <w:r>
        <w:t xml:space="preserve">Products will be evaluated based on the following criteria:</w:t>
      </w:r>
    </w:p>
    <w:p>
      <w:pPr>
        <w:numPr>
          <w:ilvl w:val="0"/>
          <w:numId w:val="1004"/>
        </w:numPr>
        <w:pStyle w:val="Compact"/>
      </w:pPr>
      <w:r>
        <w:rPr>
          <w:bCs/>
          <w:b/>
        </w:rPr>
        <w:t xml:space="preserve">Appearance:</w:t>
      </w:r>
      <w:r>
        <w:t xml:space="preserve"> </w:t>
      </w:r>
      <w:r>
        <w:t xml:space="preserve">Color, shape, and overall presentation.</w:t>
      </w:r>
    </w:p>
    <w:p>
      <w:pPr>
        <w:numPr>
          <w:ilvl w:val="0"/>
          <w:numId w:val="1004"/>
        </w:numPr>
        <w:pStyle w:val="Compact"/>
      </w:pPr>
      <w:r>
        <w:rPr>
          <w:bCs/>
          <w:b/>
        </w:rPr>
        <w:t xml:space="preserve">Texture:</w:t>
      </w:r>
      <w:r>
        <w:t xml:space="preserve"> </w:t>
      </w:r>
      <w:r>
        <w:t xml:space="preserve">Crust and crumb structure.</w:t>
      </w:r>
    </w:p>
    <w:p>
      <w:pPr>
        <w:numPr>
          <w:ilvl w:val="0"/>
          <w:numId w:val="1004"/>
        </w:numPr>
        <w:pStyle w:val="Compact"/>
      </w:pPr>
      <w:r>
        <w:rPr>
          <w:bCs/>
          <w:b/>
        </w:rPr>
        <w:t xml:space="preserve">Flavor:</w:t>
      </w:r>
      <w:r>
        <w:t xml:space="preserve"> </w:t>
      </w:r>
      <w:r>
        <w:t xml:space="preserve">Taste profile and use of local ingredients.</w:t>
      </w:r>
    </w:p>
    <w:p>
      <w:pPr>
        <w:numPr>
          <w:ilvl w:val="0"/>
          <w:numId w:val="1004"/>
        </w:numPr>
        <w:pStyle w:val="Compact"/>
      </w:pPr>
      <w:r>
        <w:rPr>
          <w:bCs/>
          <w:b/>
        </w:rPr>
        <w:t xml:space="preserve">Aroma:</w:t>
      </w:r>
      <w:r>
        <w:t xml:space="preserve"> </w:t>
      </w:r>
      <w:r>
        <w:t xml:space="preserve">Pleasantness and intensity of smell.</w:t>
      </w:r>
    </w:p>
    <w:p>
      <w:pPr>
        <w:numPr>
          <w:ilvl w:val="0"/>
          <w:numId w:val="1004"/>
        </w:numPr>
        <w:pStyle w:val="Compact"/>
      </w:pPr>
      <w:r>
        <w:rPr>
          <w:bCs/>
          <w:b/>
        </w:rPr>
        <w:t xml:space="preserve">Consistency:</w:t>
      </w:r>
      <w:r>
        <w:t xml:space="preserve"> </w:t>
      </w:r>
      <w:r>
        <w:t xml:space="preserve">Uniformity across batches.</w:t>
      </w:r>
    </w:p>
    <w:p>
      <w:pPr>
        <w:pStyle w:val="FirstParagraph"/>
      </w:pPr>
      <w:r>
        <w:t xml:space="preserve">Each criterion will be scored on a scale of 1 to 10, with 10 being the highest quality.</w:t>
      </w:r>
    </w:p>
    <w:bookmarkEnd w:id="32"/>
    <w:bookmarkStart w:id="33" w:name="safety-and-compliance"/>
    <w:p>
      <w:pPr>
        <w:pStyle w:val="Heading2"/>
      </w:pPr>
      <w:r>
        <w:t xml:space="preserve">7. Safety and Compliance</w:t>
      </w:r>
    </w:p>
    <w:p>
      <w:pPr>
        <w:pStyle w:val="FirstParagraph"/>
      </w:pPr>
      <w:r>
        <w:t xml:space="preserve">The Baker must adhere to all food safety regulations in Spain Barcelona. This includes:</w:t>
      </w:r>
    </w:p>
    <w:p>
      <w:pPr>
        <w:numPr>
          <w:ilvl w:val="0"/>
          <w:numId w:val="1005"/>
        </w:numPr>
        <w:pStyle w:val="Compact"/>
      </w:pPr>
      <w:r>
        <w:t xml:space="preserve">Maintaining proper hygiene practices.</w:t>
      </w:r>
    </w:p>
    <w:p>
      <w:pPr>
        <w:numPr>
          <w:ilvl w:val="0"/>
          <w:numId w:val="1005"/>
        </w:numPr>
        <w:pStyle w:val="Compact"/>
      </w:pPr>
      <w:r>
        <w:t xml:space="preserve">Storing ingredients at correct temperatures.</w:t>
      </w:r>
    </w:p>
    <w:p>
      <w:pPr>
        <w:numPr>
          <w:ilvl w:val="0"/>
          <w:numId w:val="1005"/>
        </w:numPr>
        <w:pStyle w:val="Compact"/>
      </w:pPr>
      <w:r>
        <w:t xml:space="preserve">Using clean and sanitized equipment.</w:t>
      </w:r>
    </w:p>
    <w:p>
      <w:pPr>
        <w:numPr>
          <w:ilvl w:val="0"/>
          <w:numId w:val="1005"/>
        </w:numPr>
        <w:pStyle w:val="Compact"/>
      </w:pPr>
      <w:r>
        <w:t xml:space="preserve">Reporting any safety incidents immediately.</w:t>
      </w:r>
    </w:p>
    <w:p>
      <w:pPr>
        <w:pStyle w:val="FirstParagraph"/>
      </w:pPr>
      <w:r>
        <w:t xml:space="preserve">Failure to comply with safety standards may result in the suspension of the experiment.</w:t>
      </w:r>
    </w:p>
    <w:bookmarkEnd w:id="33"/>
    <w:bookmarkStart w:id="34" w:name="data-analysis"/>
    <w:p>
      <w:pPr>
        <w:pStyle w:val="Heading2"/>
      </w:pPr>
      <w:r>
        <w:t xml:space="preserve">8. Data Analysis</w:t>
      </w:r>
    </w:p>
    <w:p>
      <w:pPr>
        <w:pStyle w:val="FirstParagraph"/>
      </w:pPr>
      <w:r>
        <w:t xml:space="preserve">At the end of the 12-week period, all collected data will be analyzed to determine:</w:t>
      </w:r>
    </w:p>
    <w:p>
      <w:pPr>
        <w:numPr>
          <w:ilvl w:val="0"/>
          <w:numId w:val="1006"/>
        </w:numPr>
        <w:pStyle w:val="Compact"/>
      </w:pPr>
      <w:r>
        <w:t xml:space="preserve">The overall performance of the Baker.</w:t>
      </w:r>
    </w:p>
    <w:p>
      <w:pPr>
        <w:numPr>
          <w:ilvl w:val="0"/>
          <w:numId w:val="1006"/>
        </w:numPr>
        <w:pStyle w:val="Compact"/>
      </w:pPr>
      <w:r>
        <w:t xml:space="preserve">Strengths and weaknesses in product quality and production efficiency.</w:t>
      </w:r>
    </w:p>
    <w:p>
      <w:pPr>
        <w:numPr>
          <w:ilvl w:val="0"/>
          <w:numId w:val="1006"/>
        </w:numPr>
        <w:pStyle w:val="Compact"/>
      </w:pPr>
      <w:r>
        <w:t xml:space="preserve">Consumer preferences in Spain Barcelona.</w:t>
      </w:r>
    </w:p>
    <w:p>
      <w:pPr>
        <w:numPr>
          <w:ilvl w:val="0"/>
          <w:numId w:val="1006"/>
        </w:numPr>
        <w:pStyle w:val="Compact"/>
      </w:pPr>
      <w:r>
        <w:t xml:space="preserve">Recommendations for improvement.</w:t>
      </w:r>
    </w:p>
    <w:p>
      <w:pPr>
        <w:pStyle w:val="FirstParagraph"/>
      </w:pPr>
      <w:r>
        <w:t xml:space="preserve">Statistical methods will be used to ensure the reliability of the findings.</w:t>
      </w:r>
    </w:p>
    <w:bookmarkEnd w:id="34"/>
    <w:bookmarkStart w:id="35" w:name="reporting"/>
    <w:p>
      <w:pPr>
        <w:pStyle w:val="Heading2"/>
      </w:pPr>
      <w:r>
        <w:t xml:space="preserve">9. Reporting</w:t>
      </w:r>
    </w:p>
    <w:p>
      <w:pPr>
        <w:pStyle w:val="FirstParagraph"/>
      </w:pPr>
      <w:r>
        <w:t xml:space="preserve">A final report will be prepared summarizing the results of the experiment. The report will include:</w:t>
      </w:r>
    </w:p>
    <w:p>
      <w:pPr>
        <w:numPr>
          <w:ilvl w:val="0"/>
          <w:numId w:val="1007"/>
        </w:numPr>
        <w:pStyle w:val="Compact"/>
      </w:pPr>
      <w:r>
        <w:t xml:space="preserve">Executive summary.</w:t>
      </w:r>
    </w:p>
    <w:p>
      <w:pPr>
        <w:numPr>
          <w:ilvl w:val="0"/>
          <w:numId w:val="1007"/>
        </w:numPr>
        <w:pStyle w:val="Compact"/>
      </w:pPr>
      <w:r>
        <w:t xml:space="preserve">Methodology and procedures followed.</w:t>
      </w:r>
    </w:p>
    <w:p>
      <w:pPr>
        <w:numPr>
          <w:ilvl w:val="0"/>
          <w:numId w:val="1007"/>
        </w:numPr>
        <w:pStyle w:val="Compact"/>
      </w:pPr>
      <w:r>
        <w:t xml:space="preserve">Data analysis and findings.</w:t>
      </w:r>
    </w:p>
    <w:p>
      <w:pPr>
        <w:numPr>
          <w:ilvl w:val="0"/>
          <w:numId w:val="1007"/>
        </w:numPr>
        <w:pStyle w:val="Compact"/>
      </w:pPr>
      <w:r>
        <w:t xml:space="preserve">Conclusions and recommendations.</w:t>
      </w:r>
    </w:p>
    <w:p>
      <w:pPr>
        <w:pStyle w:val="FirstParagraph"/>
      </w:pPr>
      <w:r>
        <w:t xml:space="preserve">The report will be shared with all stakeholders involved in the experiment.</w:t>
      </w:r>
    </w:p>
    <w:bookmarkEnd w:id="35"/>
    <w:bookmarkStart w:id="36" w:name="conclusion"/>
    <w:p>
      <w:pPr>
        <w:pStyle w:val="Heading2"/>
      </w:pPr>
      <w:r>
        <w:t xml:space="preserve">10. Conclusion</w:t>
      </w:r>
    </w:p>
    <w:p>
      <w:pPr>
        <w:pStyle w:val="FirstParagraph"/>
      </w:pPr>
      <w:r>
        <w:t xml:space="preserve">This Experiment Protocol provides a structured approach to evaluating the performance of a Baker in Spain Barcelona. By following these guidelines, researchers can gain valuable insights into the Baker's skills, the impact of local ingredients, and consumer preferences. The findings will contribute to the improvement of baking practices and product quality in the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Spain Barcelona</dc:title>
  <dc:creator/>
  <dc:language>en</dc:language>
  <cp:keywords/>
  <dcterms:created xsi:type="dcterms:W3CDTF">2026-10-10T05:01:36Z</dcterms:created>
  <dcterms:modified xsi:type="dcterms:W3CDTF">2026-10-10T05:01:36Z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