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Thailand</w:t>
      </w:r>
      <w:r>
        <w:t xml:space="preserve"> </w:t>
      </w:r>
      <w:r>
        <w:t xml:space="preserve">Bangkok</w:t>
      </w:r>
    </w:p>
    <w:bookmarkStart w:id="34" w:name="Xc30bfde676590edf664efa424dd2bd6e0c480f3"/>
    <w:p>
      <w:pPr>
        <w:pStyle w:val="Heading1"/>
      </w:pPr>
      <w:r>
        <w:t xml:space="preserve">Experiment Protocol: Baker Performance and Adaptation in Thailand Bangkok</w:t>
      </w:r>
    </w:p>
    <w:p>
      <w:pPr>
        <w:pStyle w:val="FirstParagraph"/>
      </w:pPr>
      <w:r>
        <w:rPr>
          <w:bCs/>
          <w:b/>
        </w:rPr>
        <w:t xml:space="preserve">Protocol ID:</w:t>
      </w:r>
      <w:r>
        <w:t xml:space="preserve"> </w:t>
      </w:r>
      <w:r>
        <w:t xml:space="preserve">EXP-BKK-BAKER-2024-001</w:t>
      </w:r>
    </w:p>
    <w:p>
      <w:pPr>
        <w:pStyle w:val="BodyText"/>
      </w:pPr>
      <w:r>
        <w:rPr>
          <w:bCs/>
          <w:b/>
        </w:rPr>
        <w:t xml:space="preserve">Location:</w:t>
      </w:r>
      <w:r>
        <w:t xml:space="preserve"> </w:t>
      </w:r>
      <w:r>
        <w:t xml:space="preserve">Thailand Bangkok (Specifically targeting high-humidity urban zones)</w:t>
      </w:r>
    </w:p>
    <w:p>
      <w:pPr>
        <w:pStyle w:val="BodyText"/>
      </w:pPr>
      <w:r>
        <w:rPr>
          <w:bCs/>
          <w:b/>
        </w:rPr>
        <w:t xml:space="preserve">Subject:</w:t>
      </w:r>
      <w:r>
        <w:t xml:space="preserve"> </w:t>
      </w:r>
      <w:r>
        <w:t xml:space="preserve">Baker (Professional Artisan and Industrial)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physiological adaptation, and product quality consistency of a Baker operating within the unique environmental conditions of Thailand Bangkok. Bangkok presents a distinct challenge for baking due to its tropical monsoon climate, characterized by high ambient temperatures (averaging 30°C to 35°C) and extreme relative humidity (often exceeding 70-80%).</w:t>
      </w:r>
    </w:p>
    <w:p>
      <w:pPr>
        <w:pStyle w:val="BodyText"/>
      </w:pPr>
      <w:r>
        <w:t xml:space="preserve">The primary objective is to determine how these environmental factors influence the Baker's workflow, dough fermentation rates, and the final structural integrity of baked goods. This study aims to establish standardized adjustments for Baker operations in this specific geographic region.</w:t>
      </w:r>
    </w:p>
    <w:bookmarkEnd w:id="20"/>
    <w:bookmarkStart w:id="21"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quantify the impact of Thailand Bangkok's humidity on yeast activity and dough hydration levels managed by the Baker.</w:t>
      </w:r>
    </w:p>
    <w:p>
      <w:pPr>
        <w:numPr>
          <w:ilvl w:val="0"/>
          <w:numId w:val="1001"/>
        </w:numPr>
        <w:pStyle w:val="Compact"/>
      </w:pPr>
      <w:r>
        <w:t xml:space="preserve">To evaluate the physical and cognitive endurance of the Baker during peak heat hours.</w:t>
      </w:r>
    </w:p>
    <w:p>
      <w:pPr>
        <w:numPr>
          <w:ilvl w:val="0"/>
          <w:numId w:val="1001"/>
        </w:numPr>
        <w:pStyle w:val="Compact"/>
      </w:pPr>
      <w:r>
        <w:t xml:space="preserve">To develop a modified Standard Operating Procedure (SOP) for the Baker to maintain product quality in this climate.</w:t>
      </w:r>
    </w:p>
    <w:p>
      <w:pPr>
        <w:numPr>
          <w:ilvl w:val="0"/>
          <w:numId w:val="1001"/>
        </w:numPr>
        <w:pStyle w:val="Compact"/>
      </w:pPr>
      <w:r>
        <w:t xml:space="preserve">To assess the energy consumption of baking equipment under high ambient load conditions.</w:t>
      </w:r>
    </w:p>
    <w:bookmarkEnd w:id="21"/>
    <w:bookmarkStart w:id="25" w:name="experimental-design"/>
    <w:p>
      <w:pPr>
        <w:pStyle w:val="Heading2"/>
      </w:pPr>
      <w:r>
        <w:t xml:space="preserve">3. Experimental Design</w:t>
      </w:r>
    </w:p>
    <w:bookmarkStart w:id="22" w:name="location-and-environment"/>
    <w:p>
      <w:pPr>
        <w:pStyle w:val="Heading3"/>
      </w:pPr>
      <w:r>
        <w:t xml:space="preserve">3.1. Location and Environment</w:t>
      </w:r>
    </w:p>
    <w:p>
      <w:pPr>
        <w:pStyle w:val="FirstParagraph"/>
      </w:pPr>
      <w:r>
        <w:t xml:space="preserve">The experiment will be conducted in a commercial bakery facility located in central Thailand Bangkok. The facility must be equipped with calibrated environmental sensors to monitor real-time temperature and humidity. The study will run for a duration of four weeks, covering both the dry and transitional rainy seasons to capture data variance.</w:t>
      </w:r>
    </w:p>
    <w:bookmarkEnd w:id="22"/>
    <w:bookmarkStart w:id="23" w:name="subject-selection"/>
    <w:p>
      <w:pPr>
        <w:pStyle w:val="Heading3"/>
      </w:pPr>
      <w:r>
        <w:t xml:space="preserve">3.2. Subject Selection</w:t>
      </w:r>
    </w:p>
    <w:p>
      <w:pPr>
        <w:pStyle w:val="FirstParagraph"/>
      </w:pPr>
      <w:r>
        <w:t xml:space="preserve">The primary subject is a professional Baker with a minimum of five years of experience. The Baker must be acclimatized to the local environment or have a documented acclimatization period of two weeks prior to the start of data collection.</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Ambient Temperature, Relative Humidity, Time of Day.</w:t>
            </w:r>
          </w:p>
        </w:tc>
      </w:tr>
      <w:tr>
        <w:tc>
          <w:tcPr/>
          <w:p>
            <w:pPr>
              <w:pStyle w:val="Compact"/>
              <w:jc w:val="left"/>
            </w:pPr>
            <w:r>
              <w:t xml:space="preserve">Dependent</w:t>
            </w:r>
          </w:p>
        </w:tc>
        <w:tc>
          <w:tcPr/>
          <w:p>
            <w:pPr>
              <w:pStyle w:val="Compact"/>
              <w:jc w:val="left"/>
            </w:pPr>
            <w:r>
              <w:t xml:space="preserve">Dough Fermentation Time, Crumb Structure Score, Baker Heart Rate, Production Output Rate.</w:t>
            </w:r>
          </w:p>
        </w:tc>
      </w:tr>
      <w:tr>
        <w:tc>
          <w:tcPr/>
          <w:p>
            <w:pPr>
              <w:pStyle w:val="Compact"/>
              <w:jc w:val="left"/>
            </w:pPr>
            <w:r>
              <w:t xml:space="preserve">Controlled</w:t>
            </w:r>
          </w:p>
        </w:tc>
        <w:tc>
          <w:tcPr/>
          <w:p>
            <w:pPr>
              <w:pStyle w:val="Compact"/>
              <w:jc w:val="left"/>
            </w:pPr>
            <w:r>
              <w:t xml:space="preserve">Flour Type (Protein content), Water Temperature, Yeast Strain, Oven Calibration.</w:t>
            </w:r>
          </w:p>
        </w:tc>
      </w:tr>
    </w:tbl>
    <w:bookmarkEnd w:id="24"/>
    <w:bookmarkEnd w:id="25"/>
    <w:bookmarkStart w:id="30" w:name="methodology"/>
    <w:p>
      <w:pPr>
        <w:pStyle w:val="Heading2"/>
      </w:pPr>
      <w:r>
        <w:t xml:space="preserve">4. Methodology</w:t>
      </w:r>
    </w:p>
    <w:bookmarkStart w:id="26" w:name="dough-formulation-adjustments"/>
    <w:p>
      <w:pPr>
        <w:pStyle w:val="Heading3"/>
      </w:pPr>
      <w:r>
        <w:t xml:space="preserve">4.1. Dough Formulation Adjustments</w:t>
      </w:r>
    </w:p>
    <w:p>
      <w:pPr>
        <w:pStyle w:val="FirstParagraph"/>
      </w:pPr>
      <w:r>
        <w:t xml:space="preserve">The Baker will prepare three batches of standard sourdough and yeast-leavened bread daily.</w:t>
      </w:r>
    </w:p>
    <w:p>
      <w:pPr>
        <w:numPr>
          <w:ilvl w:val="0"/>
          <w:numId w:val="1002"/>
        </w:numPr>
        <w:pStyle w:val="Compact"/>
      </w:pPr>
      <w:r>
        <w:rPr>
          <w:bCs/>
          <w:b/>
        </w:rPr>
        <w:t xml:space="preserve">Batch A (Control):</w:t>
      </w:r>
      <w:r>
        <w:t xml:space="preserve"> </w:t>
      </w:r>
      <w:r>
        <w:t xml:space="preserve">Standard recipe with fixed hydration (e.g., 65%).</w:t>
      </w:r>
    </w:p>
    <w:p>
      <w:pPr>
        <w:numPr>
          <w:ilvl w:val="0"/>
          <w:numId w:val="1002"/>
        </w:numPr>
        <w:pStyle w:val="Compact"/>
      </w:pPr>
      <w:r>
        <w:rPr>
          <w:bCs/>
          <w:b/>
        </w:rPr>
        <w:t xml:space="preserve">Batch B (Adaptive):</w:t>
      </w:r>
      <w:r>
        <w:t xml:space="preserve"> </w:t>
      </w:r>
      <w:r>
        <w:t xml:space="preserve">The Baker adjusts water content based on real-time humidity readings in Thailand Bangkok.</w:t>
      </w:r>
    </w:p>
    <w:p>
      <w:pPr>
        <w:numPr>
          <w:ilvl w:val="0"/>
          <w:numId w:val="1002"/>
        </w:numPr>
        <w:pStyle w:val="Compact"/>
      </w:pPr>
      <w:r>
        <w:rPr>
          <w:bCs/>
          <w:b/>
        </w:rPr>
        <w:t xml:space="preserve">Batch C (Ice Water):</w:t>
      </w:r>
      <w:r>
        <w:t xml:space="preserve"> </w:t>
      </w:r>
      <w:r>
        <w:t xml:space="preserve">Standard recipe using 100% ice water to counteract ambient heat.</w:t>
      </w:r>
    </w:p>
    <w:p>
      <w:pPr>
        <w:pStyle w:val="FirstParagraph"/>
      </w:pPr>
      <w:r>
        <w:t xml:space="preserve">The Baker must log the exact weight of water added and the final dough temperature immediately after mixing.</w:t>
      </w:r>
    </w:p>
    <w:bookmarkEnd w:id="26"/>
    <w:bookmarkStart w:id="27" w:name="fermentation-monitoring"/>
    <w:p>
      <w:pPr>
        <w:pStyle w:val="Heading3"/>
      </w:pPr>
      <w:r>
        <w:t xml:space="preserve">4.2. Fermentation Monitoring</w:t>
      </w:r>
    </w:p>
    <w:p>
      <w:pPr>
        <w:pStyle w:val="FirstParagraph"/>
      </w:pPr>
      <w:r>
        <w:t xml:space="preserve">Due to the accelerated yeast activity in the warm climate of Thailand Bangkok, the Baker will monitor bulk fermentation and proofing stages every 15 minutes. The Baker will record the time required for the dough to double in volume. This data is critical to prevent over-proofing, a common issue in high-heat environments.</w:t>
      </w:r>
    </w:p>
    <w:bookmarkEnd w:id="27"/>
    <w:bookmarkStart w:id="28" w:name="baker-physiological-monitoring"/>
    <w:p>
      <w:pPr>
        <w:pStyle w:val="Heading3"/>
      </w:pPr>
      <w:r>
        <w:t xml:space="preserve">4.3. Baker Physiological Monitoring</w:t>
      </w:r>
    </w:p>
    <w:p>
      <w:pPr>
        <w:pStyle w:val="FirstParagraph"/>
      </w:pPr>
      <w:r>
        <w:t xml:space="preserve">The Baker will wear a non-invasive heart rate monitor and a thermal sensor patch. Data will be collected to assess heat stress levels. The Baker will also complete a subjective fatigue questionnaire every two hours, rating their comfort level and concentration on a scale of 1 to 10.</w:t>
      </w:r>
    </w:p>
    <w:bookmarkEnd w:id="28"/>
    <w:bookmarkStart w:id="29" w:name="product-quality-assessment"/>
    <w:p>
      <w:pPr>
        <w:pStyle w:val="Heading3"/>
      </w:pPr>
      <w:r>
        <w:t xml:space="preserve">4.4. Product Quality Assessment</w:t>
      </w:r>
    </w:p>
    <w:p>
      <w:pPr>
        <w:pStyle w:val="FirstParagraph"/>
      </w:pPr>
      <w:r>
        <w:t xml:space="preserve">Upon baking, a panel of three independent evaluators will assess the products based on:</w:t>
      </w:r>
    </w:p>
    <w:p>
      <w:pPr>
        <w:numPr>
          <w:ilvl w:val="0"/>
          <w:numId w:val="1003"/>
        </w:numPr>
        <w:pStyle w:val="Compact"/>
      </w:pPr>
      <w:r>
        <w:t xml:space="preserve">Crust color and thickness.</w:t>
      </w:r>
    </w:p>
    <w:p>
      <w:pPr>
        <w:numPr>
          <w:ilvl w:val="0"/>
          <w:numId w:val="1003"/>
        </w:numPr>
        <w:pStyle w:val="Compact"/>
      </w:pPr>
      <w:r>
        <w:t xml:space="preserve">Crumb structure (alveolation).</w:t>
      </w:r>
    </w:p>
    <w:p>
      <w:pPr>
        <w:numPr>
          <w:ilvl w:val="0"/>
          <w:numId w:val="1003"/>
        </w:numPr>
        <w:pStyle w:val="Compact"/>
      </w:pPr>
      <w:r>
        <w:t xml:space="preserve">Moisture content.</w:t>
      </w:r>
    </w:p>
    <w:p>
      <w:pPr>
        <w:numPr>
          <w:ilvl w:val="0"/>
          <w:numId w:val="1003"/>
        </w:numPr>
        <w:pStyle w:val="Compact"/>
      </w:pPr>
      <w:r>
        <w:t xml:space="preserve">Flavor profile.</w:t>
      </w:r>
    </w:p>
    <w:p>
      <w:pPr>
        <w:pStyle w:val="FirstParagraph"/>
      </w:pPr>
      <w:r>
        <w:t xml:space="preserve">Special attention will be paid to the "staling" rate of the bread when left at room temperature in the Bangkok climate.</w:t>
      </w:r>
    </w:p>
    <w:bookmarkEnd w:id="29"/>
    <w:bookmarkEnd w:id="30"/>
    <w:bookmarkStart w:id="31" w:name="safety-and-ethical-considerations"/>
    <w:p>
      <w:pPr>
        <w:pStyle w:val="Heading2"/>
      </w:pPr>
      <w:r>
        <w:t xml:space="preserve">5. Safety and Ethical Considerations</w:t>
      </w:r>
    </w:p>
    <w:p>
      <w:pPr>
        <w:pStyle w:val="FirstParagraph"/>
      </w:pPr>
      <w:r>
        <w:t xml:space="preserve">Given the high temperatures in Thailand Bangkok, the safety of the Baker is paramount.</w:t>
      </w:r>
    </w:p>
    <w:p>
      <w:pPr>
        <w:numPr>
          <w:ilvl w:val="0"/>
          <w:numId w:val="1004"/>
        </w:numPr>
        <w:pStyle w:val="Compact"/>
      </w:pPr>
      <w:r>
        <w:rPr>
          <w:bCs/>
          <w:b/>
        </w:rPr>
        <w:t xml:space="preserve">Hydration:</w:t>
      </w:r>
      <w:r>
        <w:t xml:space="preserve"> </w:t>
      </w:r>
      <w:r>
        <w:t xml:space="preserve">The Baker must have unrestricted access to electrolyte-rich fluids.</w:t>
      </w:r>
    </w:p>
    <w:p>
      <w:pPr>
        <w:numPr>
          <w:ilvl w:val="0"/>
          <w:numId w:val="1004"/>
        </w:numPr>
        <w:pStyle w:val="Compact"/>
      </w:pPr>
      <w:r>
        <w:rPr>
          <w:bCs/>
          <w:b/>
        </w:rPr>
        <w:t xml:space="preserve">Rest Periods:</w:t>
      </w:r>
      <w:r>
        <w:t xml:space="preserve"> </w:t>
      </w:r>
      <w:r>
        <w:t xml:space="preserve">Mandatory 15-minute breaks in a climate-controlled area every 90 minutes.</w:t>
      </w:r>
    </w:p>
    <w:p>
      <w:pPr>
        <w:numPr>
          <w:ilvl w:val="0"/>
          <w:numId w:val="1004"/>
        </w:numPr>
        <w:pStyle w:val="Compact"/>
      </w:pPr>
      <w:r>
        <w:rPr>
          <w:bCs/>
          <w:b/>
        </w:rPr>
        <w:t xml:space="preserve">Heat Stress Protocol:</w:t>
      </w:r>
      <w:r>
        <w:t xml:space="preserve"> </w:t>
      </w:r>
      <w:r>
        <w:t xml:space="preserve">If the Baker's heart rate exceeds 180 BPM or they report dizziness, the experiment is paused immediately.</w:t>
      </w:r>
    </w:p>
    <w:p>
      <w:pPr>
        <w:numPr>
          <w:ilvl w:val="0"/>
          <w:numId w:val="1004"/>
        </w:numPr>
        <w:pStyle w:val="Compact"/>
      </w:pPr>
      <w:r>
        <w:rPr>
          <w:bCs/>
          <w:b/>
        </w:rPr>
        <w:t xml:space="preserve">Equipment Safety:</w:t>
      </w:r>
      <w:r>
        <w:t xml:space="preserve"> </w:t>
      </w:r>
      <w:r>
        <w:t xml:space="preserve">Ensure ventilation systems are functioning optimally to remove excess heat from ovens.</w:t>
      </w:r>
    </w:p>
    <w:bookmarkEnd w:id="31"/>
    <w:bookmarkStart w:id="32" w:name="data-analysis"/>
    <w:p>
      <w:pPr>
        <w:pStyle w:val="Heading2"/>
      </w:pPr>
      <w:r>
        <w:t xml:space="preserve">6. Data Analysis</w:t>
      </w:r>
    </w:p>
    <w:p>
      <w:pPr>
        <w:pStyle w:val="FirstParagraph"/>
      </w:pPr>
      <w:r>
        <w:t xml:space="preserve">Data collected will be analyzed using statistical software. Correlations will be drawn between:</w:t>
      </w:r>
    </w:p>
    <w:p>
      <w:pPr>
        <w:numPr>
          <w:ilvl w:val="0"/>
          <w:numId w:val="1005"/>
        </w:numPr>
        <w:pStyle w:val="Compact"/>
      </w:pPr>
      <w:r>
        <w:t xml:space="preserve">Humidity levels and dough hydration adjustments made by the Baker.</w:t>
      </w:r>
    </w:p>
    <w:p>
      <w:pPr>
        <w:numPr>
          <w:ilvl w:val="0"/>
          <w:numId w:val="1005"/>
        </w:numPr>
        <w:pStyle w:val="Compact"/>
      </w:pPr>
      <w:r>
        <w:t xml:space="preserve">Ambient temperature and fermentation speed.</w:t>
      </w:r>
    </w:p>
    <w:p>
      <w:pPr>
        <w:numPr>
          <w:ilvl w:val="0"/>
          <w:numId w:val="1005"/>
        </w:numPr>
        <w:pStyle w:val="Compact"/>
      </w:pPr>
      <w:r>
        <w:t xml:space="preserve">Baker fatigue levels and error rates in weighing ingredients.</w:t>
      </w:r>
    </w:p>
    <w:p>
      <w:pPr>
        <w:pStyle w:val="FirstParagraph"/>
      </w:pPr>
      <w:r>
        <w:t xml:space="preserve">The goal is to produce a "Bangkok Baking Adjustment Matrix" that allows any Baker to calculate necessary recipe modifications based on the day's weather forecast.</w:t>
      </w:r>
    </w:p>
    <w:bookmarkEnd w:id="32"/>
    <w:bookmarkStart w:id="33" w:name="conclusion-and-deliverables"/>
    <w:p>
      <w:pPr>
        <w:pStyle w:val="Heading2"/>
      </w:pPr>
      <w:r>
        <w:t xml:space="preserve">7. Conclusion and Deliverables</w:t>
      </w:r>
    </w:p>
    <w:p>
      <w:pPr>
        <w:pStyle w:val="FirstParagraph"/>
      </w:pPr>
      <w:r>
        <w:t xml:space="preserve">This Experiment Protocol seeks to bridge the gap between traditional baking science and the specific environmental realities of Thailand Bangkok. By rigorously testing the Baker's ability to adapt, we aim to produce a comprehensive guide that ensures consistent, high-quality bakery products regardless of the tropical climate. The final report will include revised SOPs, equipment recommendations, and health guidelines for bakers working in Southeast Asia.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Thailand Bangkok</dc:title>
  <dc:creator/>
  <dc:language>en</dc:language>
  <cp:keywords/>
  <dcterms:created xsi:type="dcterms:W3CDTF">2026-10-10T01:49:17Z</dcterms:created>
  <dcterms:modified xsi:type="dcterms:W3CDTF">2026-10-10T01:49:17Z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