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Banker</w:t>
      </w:r>
      <w:r>
        <w:t xml:space="preserve"> </w:t>
      </w:r>
      <w:r>
        <w:t xml:space="preserve">-</w:t>
      </w:r>
      <w:r>
        <w:t xml:space="preserve"> </w:t>
      </w:r>
      <w:r>
        <w:t xml:space="preserve">Brazil</w:t>
      </w:r>
      <w:r>
        <w:t xml:space="preserve"> </w:t>
      </w:r>
      <w:r>
        <w:t xml:space="preserve">Brasília</w:t>
      </w:r>
    </w:p>
    <w:bookmarkStart w:id="20" w:name="experiment-protocol-the-banker"/>
    <w:p>
      <w:pPr>
        <w:pStyle w:val="Heading1"/>
      </w:pPr>
      <w:r>
        <w:t xml:space="preserve">Experiment Protocol: The Banker</w:t>
      </w:r>
    </w:p>
    <w:p>
      <w:pPr>
        <w:pStyle w:val="FirstParagraph"/>
      </w:pPr>
      <w:r>
        <w:rPr>
          <w:bCs/>
          <w:b/>
        </w:rPr>
        <w:t xml:space="preserve">Location:</w:t>
      </w:r>
      <w:r>
        <w:t xml:space="preserve"> </w:t>
      </w:r>
      <w:r>
        <w:t xml:space="preserve">Brazil Brasília</w:t>
      </w:r>
      <w:r>
        <w:br/>
      </w: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Classification:</w:t>
      </w:r>
      <w:r>
        <w:t xml:space="preserve"> </w:t>
      </w:r>
      <w:r>
        <w:t xml:space="preserve">Internal Research / Behavioral Economics</w:t>
      </w:r>
    </w:p>
    <w:bookmarkEnd w:id="20"/>
    <w:bookmarkStart w:id="21"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for the study titled "The Banker." The primary objective of this research is to analyze the decision-making processes, risk tolerance, and ethical frameworks of financial intermediaries operating within the unique socio-economic landscape of</w:t>
      </w:r>
      <w:r>
        <w:t xml:space="preserve"> </w:t>
      </w:r>
      <w:r>
        <w:rPr>
          <w:bCs/>
          <w:b/>
        </w:rPr>
        <w:t xml:space="preserve">Brazil Brasília</w:t>
      </w:r>
      <w:r>
        <w:t xml:space="preserve">.</w:t>
      </w:r>
    </w:p>
    <w:p>
      <w:pPr>
        <w:pStyle w:val="BodyText"/>
      </w:pPr>
      <w:r>
        <w:t xml:space="preserve">As the capital of Brazil, Brasília represents a distinct environment characterized by a high concentration of government institutions, regulatory bodies, and corporate headquarters. The "Banker" in this context refers not only to traditional retail banking professionals but also to investment strategists and credit analysts who facilitate capital flow in this specific region. This experiment aims to simulate high-pressure financial scenarios to determine how local regulatory pressures and cultural nuances influence the behavior of the Banker.</w:t>
      </w:r>
    </w:p>
    <w:bookmarkEnd w:id="21"/>
    <w:bookmarkStart w:id="22" w:name="scope-and-context-brazil-brasília"/>
    <w:p>
      <w:pPr>
        <w:pStyle w:val="Heading2"/>
      </w:pPr>
      <w:r>
        <w:t xml:space="preserve">2. Scope and Context: Brazil Brasília</w:t>
      </w:r>
    </w:p>
    <w:p>
      <w:pPr>
        <w:pStyle w:val="FirstParagraph"/>
      </w:pPr>
      <w:r>
        <w:t xml:space="preserve">The selection of</w:t>
      </w:r>
      <w:r>
        <w:t xml:space="preserve"> </w:t>
      </w:r>
      <w:r>
        <w:rPr>
          <w:bCs/>
          <w:b/>
        </w:rPr>
        <w:t xml:space="preserve">Brazil Brasília</w:t>
      </w:r>
      <w:r>
        <w:t xml:space="preserve"> </w:t>
      </w:r>
      <w:r>
        <w:t xml:space="preserve">as the site for this</w:t>
      </w:r>
      <w:r>
        <w:t xml:space="preserve"> </w:t>
      </w:r>
      <w:r>
        <w:rPr>
          <w:bCs/>
          <w:b/>
        </w:rPr>
        <w:t xml:space="preserve">Experiment Protocol</w:t>
      </w:r>
      <w:r>
        <w:t xml:space="preserve"> </w:t>
      </w:r>
      <w:r>
        <w:t xml:space="preserve">is deliberate. The city's economy is heavily influenced by public policy and federal spending. Consequently, the Banker operating here faces a dual mandate: maximizing profit while navigating a complex web of bureaucratic regulations and political expectations.</w:t>
      </w:r>
    </w:p>
    <w:p>
      <w:pPr>
        <w:pStyle w:val="BodyText"/>
      </w:pPr>
      <w:r>
        <w:t xml:space="preserve">The experiment will take place in controlled environments within the Asa Sul and Asa Norte business districts, areas known for their high density of financial institutions. The protocol accounts for the specific economic volatility often seen in the Brazilian market, ensuring that the data collected regarding the Banker's behavior is relevant to real-world conditions in the capital.</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behavioral simulations with qualitative interviews. The core of the experiment involves a series of simulated financial crises and investment opportunities presented to the Banker.</w:t>
      </w:r>
    </w:p>
    <w:bookmarkEnd w:id="23"/>
    <w:bookmarkStart w:id="24" w:name="participant-selection"/>
    <w:p>
      <w:pPr>
        <w:pStyle w:val="Heading3"/>
      </w:pPr>
      <w:r>
        <w:t xml:space="preserve">3.2 Participant Selection</w:t>
      </w:r>
    </w:p>
    <w:p>
      <w:pPr>
        <w:pStyle w:val="FirstParagraph"/>
      </w:pPr>
      <w:r>
        <w:t xml:space="preserve">Participants, referred to as "The Banker," will be recruited from major financial institutions headquartered or operating in</w:t>
      </w:r>
      <w:r>
        <w:t xml:space="preserve"> </w:t>
      </w:r>
      <w:r>
        <w:rPr>
          <w:bCs/>
          <w:b/>
        </w:rPr>
        <w:t xml:space="preserve">Brazil Brasília</w:t>
      </w:r>
      <w:r>
        <w:t xml:space="preserve">. Inclusion criteria include:</w:t>
      </w:r>
    </w:p>
    <w:p>
      <w:pPr>
        <w:numPr>
          <w:ilvl w:val="0"/>
          <w:numId w:val="1001"/>
        </w:numPr>
        <w:pStyle w:val="Compact"/>
      </w:pPr>
      <w:r>
        <w:t xml:space="preserve">Minimum of 5 years of experience in credit analysis or investment banking.</w:t>
      </w:r>
    </w:p>
    <w:p>
      <w:pPr>
        <w:numPr>
          <w:ilvl w:val="0"/>
          <w:numId w:val="1001"/>
        </w:numPr>
        <w:pStyle w:val="Compact"/>
      </w:pPr>
      <w:r>
        <w:t xml:space="preserve">Current employment in a financial institution within the Federal District.</w:t>
      </w:r>
    </w:p>
    <w:p>
      <w:pPr>
        <w:numPr>
          <w:ilvl w:val="0"/>
          <w:numId w:val="1001"/>
        </w:numPr>
        <w:pStyle w:val="Compact"/>
      </w:pPr>
      <w:r>
        <w:t xml:space="preserve">Fluency in Portuguese and English (for debriefing purposes).</w:t>
      </w:r>
    </w:p>
    <w:bookmarkEnd w:id="24"/>
    <w:bookmarkStart w:id="25" w:name="simulation-scenarios"/>
    <w:p>
      <w:pPr>
        <w:pStyle w:val="Heading3"/>
      </w:pPr>
      <w:r>
        <w:t xml:space="preserve">3.3 Simulation Scenarios</w:t>
      </w:r>
    </w:p>
    <w:p>
      <w:pPr>
        <w:pStyle w:val="FirstParagraph"/>
      </w:pPr>
      <w:r>
        <w:t xml:space="preserve">The Banker will be subjected to three distinct scenarios designed to test different aspects of their professional judgment:</w:t>
      </w:r>
    </w:p>
    <w:p>
      <w:pPr>
        <w:numPr>
          <w:ilvl w:val="0"/>
          <w:numId w:val="1002"/>
        </w:numPr>
        <w:pStyle w:val="Compact"/>
      </w:pPr>
      <w:r>
        <w:rPr>
          <w:bCs/>
          <w:b/>
        </w:rPr>
        <w:t xml:space="preserve">The Regulatory Dilemma:</w:t>
      </w:r>
      <w:r>
        <w:t xml:space="preserve"> </w:t>
      </w:r>
      <w:r>
        <w:t xml:space="preserve">A scenario where the Banker must decide whether to approve a lucrative loan to a government contractor despite ambiguous compliance documentation, reflecting the bureaucratic reality of Brasília.</w:t>
      </w:r>
    </w:p>
    <w:p>
      <w:pPr>
        <w:numPr>
          <w:ilvl w:val="0"/>
          <w:numId w:val="1002"/>
        </w:numPr>
        <w:pStyle w:val="Compact"/>
      </w:pPr>
      <w:r>
        <w:rPr>
          <w:bCs/>
          <w:b/>
        </w:rPr>
        <w:t xml:space="preserve">The Market Crash:</w:t>
      </w:r>
      <w:r>
        <w:t xml:space="preserve"> </w:t>
      </w:r>
      <w:r>
        <w:t xml:space="preserve">A simulated sudden drop in the Brazilian Real, requiring the Banker to liquidate assets or hedge positions under time pressure.</w:t>
      </w:r>
    </w:p>
    <w:p>
      <w:pPr>
        <w:numPr>
          <w:ilvl w:val="0"/>
          <w:numId w:val="1002"/>
        </w:numPr>
        <w:pStyle w:val="Compact"/>
      </w:pPr>
      <w:r>
        <w:rPr>
          <w:bCs/>
          <w:b/>
        </w:rPr>
        <w:t xml:space="preserve">The Ethical Breach:</w:t>
      </w:r>
      <w:r>
        <w:t xml:space="preserve"> </w:t>
      </w:r>
      <w:r>
        <w:t xml:space="preserve">A situation involving insider information regarding a federal policy change, testing the Banker's adherence to ethical standards versus profit maximization.</w:t>
      </w:r>
    </w:p>
    <w:bookmarkEnd w:id="25"/>
    <w:bookmarkEnd w:id="26"/>
    <w:bookmarkStart w:id="31" w:name="procedure"/>
    <w:p>
      <w:pPr>
        <w:pStyle w:val="Heading2"/>
      </w:pPr>
      <w:r>
        <w:t xml:space="preserve">4. Procedure</w:t>
      </w:r>
    </w:p>
    <w:bookmarkStart w:id="27" w:name="phase-1-recruitment-and-consent"/>
    <w:p>
      <w:pPr>
        <w:pStyle w:val="Heading3"/>
      </w:pPr>
      <w:r>
        <w:t xml:space="preserve">4.1 Phase 1: Recruitment and Consent</w:t>
      </w:r>
    </w:p>
    <w:p>
      <w:pPr>
        <w:pStyle w:val="FirstParagraph"/>
      </w:pPr>
      <w:r>
        <w:t xml:space="preserve">Potential participants will be contacted via professional networks in</w:t>
      </w:r>
      <w:r>
        <w:t xml:space="preserve"> </w:t>
      </w:r>
      <w:r>
        <w:rPr>
          <w:bCs/>
          <w:b/>
        </w:rPr>
        <w:t xml:space="preserve">Brazil Brasília</w:t>
      </w:r>
      <w:r>
        <w:t xml:space="preserve">. Upon agreement, they will sign an informed consent form detailing the nature of the</w:t>
      </w:r>
      <w:r>
        <w:t xml:space="preserve"> </w:t>
      </w:r>
      <w:r>
        <w:rPr>
          <w:bCs/>
          <w:b/>
        </w:rPr>
        <w:t xml:space="preserve">Experiment Protocol</w:t>
      </w:r>
      <w:r>
        <w:t xml:space="preserve">, ensuring anonymity and data protection in accordance with Brazilian General Data Protection Law (LGPD).</w:t>
      </w:r>
    </w:p>
    <w:bookmarkEnd w:id="27"/>
    <w:bookmarkStart w:id="28" w:name="phase-2-baseline-assessment"/>
    <w:p>
      <w:pPr>
        <w:pStyle w:val="Heading3"/>
      </w:pPr>
      <w:r>
        <w:t xml:space="preserve">4.2 Phase 2: Baseline Assessment</w:t>
      </w:r>
    </w:p>
    <w:p>
      <w:pPr>
        <w:pStyle w:val="FirstParagraph"/>
      </w:pPr>
      <w:r>
        <w:t xml:space="preserve">Before the simulation, the Banker will complete a psychological and financial literacy assessment to establish a baseline for risk tolerance and decision-making style.</w:t>
      </w:r>
    </w:p>
    <w:bookmarkEnd w:id="28"/>
    <w:bookmarkStart w:id="29" w:name="phase-3-the-simulation"/>
    <w:p>
      <w:pPr>
        <w:pStyle w:val="Heading3"/>
      </w:pPr>
      <w:r>
        <w:t xml:space="preserve">4.3 Phase 3: The Simulation</w:t>
      </w:r>
    </w:p>
    <w:p>
      <w:pPr>
        <w:pStyle w:val="FirstParagraph"/>
      </w:pPr>
      <w:r>
        <w:t xml:space="preserve">Participants will enter a controlled laboratory environment designed to mimic a high-end trading floor or executive office in Brasília. They will be given access to a proprietary software platform that presents the scenarios outlined in Section 3.3. The system will record:</w:t>
      </w:r>
    </w:p>
    <w:p>
      <w:pPr>
        <w:numPr>
          <w:ilvl w:val="0"/>
          <w:numId w:val="1003"/>
        </w:numPr>
        <w:pStyle w:val="Compact"/>
      </w:pPr>
      <w:r>
        <w:t xml:space="preserve">Time taken to make decisions.</w:t>
      </w:r>
    </w:p>
    <w:p>
      <w:pPr>
        <w:numPr>
          <w:ilvl w:val="0"/>
          <w:numId w:val="1003"/>
        </w:numPr>
        <w:pStyle w:val="Compact"/>
      </w:pPr>
      <w:r>
        <w:t xml:space="preserve">Sequence of information reviewed.</w:t>
      </w:r>
    </w:p>
    <w:p>
      <w:pPr>
        <w:numPr>
          <w:ilvl w:val="0"/>
          <w:numId w:val="1003"/>
        </w:numPr>
        <w:pStyle w:val="Compact"/>
      </w:pPr>
      <w:r>
        <w:t xml:space="preserve">Final financial decisions made.</w:t>
      </w:r>
    </w:p>
    <w:p>
      <w:pPr>
        <w:numPr>
          <w:ilvl w:val="0"/>
          <w:numId w:val="1003"/>
        </w:numPr>
        <w:pStyle w:val="Compact"/>
      </w:pPr>
      <w:r>
        <w:t xml:space="preserve">Physiological stress markers (via wearable devices).</w:t>
      </w:r>
    </w:p>
    <w:bookmarkEnd w:id="29"/>
    <w:bookmarkStart w:id="30" w:name="phase-4-debriefing"/>
    <w:p>
      <w:pPr>
        <w:pStyle w:val="Heading3"/>
      </w:pPr>
      <w:r>
        <w:t xml:space="preserve">4.4 Phase 4: Debriefing</w:t>
      </w:r>
    </w:p>
    <w:p>
      <w:pPr>
        <w:pStyle w:val="FirstParagraph"/>
      </w:pPr>
      <w:r>
        <w:t xml:space="preserve">Following the simulation, the Banker will participate in a structured interview to discuss their thought processes, justifying their decisions within the context of the Brasília market.</w:t>
      </w:r>
    </w:p>
    <w:bookmarkEnd w:id="30"/>
    <w:bookmarkEnd w:id="31"/>
    <w:bookmarkStart w:id="32" w:name="data-analysis"/>
    <w:p>
      <w:pPr>
        <w:pStyle w:val="Heading2"/>
      </w:pPr>
      <w:r>
        <w:t xml:space="preserve">5. Data Analysis</w:t>
      </w:r>
    </w:p>
    <w:p>
      <w:pPr>
        <w:pStyle w:val="FirstParagraph"/>
      </w:pPr>
      <w:r>
        <w:t xml:space="preserve">Data collected from the</w:t>
      </w:r>
      <w:r>
        <w:t xml:space="preserve"> </w:t>
      </w:r>
      <w:r>
        <w:rPr>
          <w:bCs/>
          <w:b/>
        </w:rPr>
        <w:t xml:space="preserve">Experiment Protocol</w:t>
      </w:r>
      <w:r>
        <w:t xml:space="preserve"> </w:t>
      </w:r>
      <w:r>
        <w:t xml:space="preserve">will be analyzed using statistical software to identify patterns in the Banker's behavior.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Risk Aversion Index</w:t>
            </w:r>
          </w:p>
        </w:tc>
        <w:tc>
          <w:tcPr/>
          <w:p>
            <w:pPr>
              <w:pStyle w:val="Compact"/>
              <w:jc w:val="left"/>
            </w:pPr>
            <w:r>
              <w:t xml:space="preserve">Measures the tendency to avoid risk in uncertain scenarios.</w:t>
            </w:r>
          </w:p>
        </w:tc>
      </w:tr>
      <w:tr>
        <w:tc>
          <w:tcPr/>
          <w:p>
            <w:pPr>
              <w:pStyle w:val="Compact"/>
              <w:jc w:val="left"/>
            </w:pPr>
            <w:r>
              <w:t xml:space="preserve">Regulatory Compliance Score</w:t>
            </w:r>
          </w:p>
        </w:tc>
        <w:tc>
          <w:tcPr/>
          <w:p>
            <w:pPr>
              <w:pStyle w:val="Compact"/>
              <w:jc w:val="left"/>
            </w:pPr>
            <w:r>
              <w:t xml:space="preserve">Evaluates adherence to rules under pressure.</w:t>
            </w:r>
          </w:p>
        </w:tc>
      </w:tr>
      <w:tr>
        <w:tc>
          <w:tcPr/>
          <w:p>
            <w:pPr>
              <w:pStyle w:val="Compact"/>
              <w:jc w:val="left"/>
            </w:pPr>
            <w:r>
              <w:t xml:space="preserve">Decision Latency</w:t>
            </w:r>
          </w:p>
        </w:tc>
        <w:tc>
          <w:tcPr/>
          <w:p>
            <w:pPr>
              <w:pStyle w:val="Compact"/>
              <w:jc w:val="left"/>
            </w:pPr>
            <w:r>
              <w:t xml:space="preserve">Time elapsed between scenario presentation and decision.</w:t>
            </w:r>
          </w:p>
        </w:tc>
      </w:tr>
    </w:tbl>
    <w:p>
      <w:pPr>
        <w:pStyle w:val="BodyText"/>
      </w:pPr>
      <w:r>
        <w:t xml:space="preserve">Qualitative data from interviews will be coded to identify recurring themes related to the unique pressures of working in</w:t>
      </w:r>
      <w:r>
        <w:t xml:space="preserve"> </w:t>
      </w:r>
      <w:r>
        <w:rPr>
          <w:bCs/>
          <w:b/>
        </w:rPr>
        <w:t xml:space="preserve">Brazil Brasília</w:t>
      </w:r>
      <w:r>
        <w:t xml:space="preserve">.</w:t>
      </w:r>
    </w:p>
    <w:bookmarkEnd w:id="32"/>
    <w:bookmarkStart w:id="33"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strictly adheres to ethical guidelines for research involving human subjects. Special attention is given to:</w:t>
      </w:r>
    </w:p>
    <w:p>
      <w:pPr>
        <w:numPr>
          <w:ilvl w:val="0"/>
          <w:numId w:val="1004"/>
        </w:numPr>
        <w:pStyle w:val="Compact"/>
      </w:pPr>
      <w:r>
        <w:rPr>
          <w:bCs/>
          <w:b/>
        </w:rPr>
        <w:t xml:space="preserve">Confidentiality:</w:t>
      </w:r>
      <w:r>
        <w:t xml:space="preserve"> </w:t>
      </w:r>
      <w:r>
        <w:t xml:space="preserve">All data regarding the Banker's performance will be anonymized to prevent professional repercussions.</w:t>
      </w:r>
    </w:p>
    <w:p>
      <w:pPr>
        <w:numPr>
          <w:ilvl w:val="0"/>
          <w:numId w:val="1004"/>
        </w:numPr>
        <w:pStyle w:val="Compact"/>
      </w:pPr>
      <w:r>
        <w:rPr>
          <w:bCs/>
          <w:b/>
        </w:rPr>
        <w:t xml:space="preserve">Psychological Safety:</w:t>
      </w:r>
      <w:r>
        <w:t xml:space="preserve"> </w:t>
      </w:r>
      <w:r>
        <w:t xml:space="preserve">Scenarios are designed to be challenging but not traumatic. Support is available if a participant experiences distress.</w:t>
      </w:r>
    </w:p>
    <w:p>
      <w:pPr>
        <w:numPr>
          <w:ilvl w:val="0"/>
          <w:numId w:val="1004"/>
        </w:numPr>
        <w:pStyle w:val="Compact"/>
      </w:pPr>
      <w:r>
        <w:rPr>
          <w:bCs/>
          <w:b/>
        </w:rPr>
        <w:t xml:space="preserve">Informed Consent:</w:t>
      </w:r>
      <w:r>
        <w:t xml:space="preserve"> </w:t>
      </w:r>
      <w:r>
        <w:t xml:space="preserve">Participants are fully aware that they are part of an experiment and can withdraw at any time.</w:t>
      </w:r>
    </w:p>
    <w:bookmarkEnd w:id="33"/>
    <w:bookmarkStart w:id="34" w:name="expected-outcomes"/>
    <w:p>
      <w:pPr>
        <w:pStyle w:val="Heading2"/>
      </w:pPr>
      <w:r>
        <w:t xml:space="preserve">7. Expected Outcomes</w:t>
      </w:r>
    </w:p>
    <w:p>
      <w:pPr>
        <w:pStyle w:val="FirstParagraph"/>
      </w:pPr>
      <w:r>
        <w:t xml:space="preserve">The completion of this</w:t>
      </w:r>
      <w:r>
        <w:t xml:space="preserve"> </w:t>
      </w:r>
      <w:r>
        <w:rPr>
          <w:bCs/>
          <w:b/>
        </w:rPr>
        <w:t xml:space="preserve">Experiment Protocol</w:t>
      </w:r>
      <w:r>
        <w:t xml:space="preserve"> </w:t>
      </w:r>
      <w:r>
        <w:t xml:space="preserve">is expected to yield significant insights into the behavior of the Banker in</w:t>
      </w:r>
      <w:r>
        <w:t xml:space="preserve"> </w:t>
      </w:r>
      <w:r>
        <w:rPr>
          <w:bCs/>
          <w:b/>
        </w:rPr>
        <w:t xml:space="preserve">Brazil Brasília</w:t>
      </w:r>
      <w:r>
        <w:t xml:space="preserve">. We anticipate finding that regulatory proximity influences risk-taking behavior more significantly than in other Brazilian regions. These findings will contribute to the broader understanding of financial decision-making in emerging markets with strong state presence.</w:t>
      </w:r>
    </w:p>
    <w:bookmarkEnd w:id="34"/>
    <w:p>
      <w:pPr>
        <w:pStyle w:val="BodyText"/>
      </w:pPr>
      <w:r>
        <w:t xml:space="preserve">© 2023 Research Institute for Financial Behavior. All rights reserved.</w:t>
      </w:r>
      <w:r>
        <w:br/>
      </w:r>
      <w: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Banker - Brazil Brasília</dc:title>
  <dc:creator/>
  <dc:language>en</dc:language>
  <cp:keywords/>
  <dcterms:created xsi:type="dcterms:W3CDTF">2026-10-10T08:37:15Z</dcterms:created>
  <dcterms:modified xsi:type="dcterms:W3CDTF">2026-10-10T08:37:15Z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