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São</w:t>
      </w:r>
      <w:r>
        <w:t xml:space="preserve"> </w:t>
      </w:r>
      <w:r>
        <w:t xml:space="preserve">Paulo</w:t>
      </w:r>
    </w:p>
    <w:bookmarkStart w:id="20" w:name="experiment-protocol-the-banker"/>
    <w:p>
      <w:pPr>
        <w:pStyle w:val="Heading1"/>
      </w:pPr>
      <w:r>
        <w:t xml:space="preserve">Experiment Protocol: The Banker</w:t>
      </w:r>
    </w:p>
    <w:p>
      <w:pPr>
        <w:pStyle w:val="FirstParagraph"/>
      </w:pPr>
      <w:r>
        <w:rPr>
          <w:bCs/>
          <w:b/>
        </w:rPr>
        <w:t xml:space="preserve">Location:</w:t>
      </w:r>
      <w:r>
        <w:t xml:space="preserve"> </w:t>
      </w:r>
      <w:r>
        <w:t xml:space="preserve">São Paulo, Brazil</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methodology for a controlled behavioral study titled "The Banker." The primary objective is to analyze decision-making processes, risk assessment, and ethical reasoning within a simulated high-stakes financial environment. The study is specifically designed to be conducted in São Paulo, Brazil, leveraging the city's status as the financial hub of Latin America. By situating the experiment in this specific geographic and cultural context, researchers aim to understand how local economic pressures, regulatory frameworks, and cultural norms influence the behavior of individuals acting in the capacity of a "Banker."</w:t>
      </w:r>
    </w:p>
    <w:p>
      <w:pPr>
        <w:pStyle w:val="BodyText"/>
      </w:pPr>
      <w:r>
        <w:t xml:space="preserve">The "Banker" in this context refers to the participant assigned the role of a financial decision-maker. They will be responsible for allocating capital, assessing creditworthiness, and managing risk within a simulated banking ecosystem. The experiment seeks to determine if the "Banker" prioritizes short-term profit over long-term stability, and how they navigate ethical dilemmas presented by the simulation.</w:t>
      </w:r>
    </w:p>
    <w:p>
      <w:pPr>
        <w:pStyle w:val="BodyText"/>
      </w:pPr>
      <w:r>
        <w:t xml:space="preserve">2. Contextual Adaptation: São Paulo, Brazil</w:t>
      </w:r>
    </w:p>
    <w:p>
      <w:pPr>
        <w:pStyle w:val="BodyText"/>
      </w:pPr>
      <w:r>
        <w:t xml:space="preserve">The experiment is not location-agnostic. It is deeply rooted in the realities of São Paulo. The simulation parameters will reflect the Brazilian economic landscape, including inflation rates typical of the region, the structure of the Central Bank of Brazil (Banco Central do Brasil), and the specific challenges of the São Paulo stock market (B3).</w:t>
      </w:r>
    </w:p>
    <w:p>
      <w:pPr>
        <w:pStyle w:val="BodyText"/>
      </w:pPr>
      <w:r>
        <w:t xml:space="preserve">Participants will be recruited from the metropolitan area of São Paulo to ensure cultural relevance. The scenarios presented to the "Banker" will involve local business types, such as agribusiness loans, fintech startups in the Vila Olímpia district, and retail operations in the Liberdade neighborhood. This localization ensures that the "Banker" is making decisions based on familiar economic signals, thereby increasing the ecological validity of the experiment.</w:t>
      </w:r>
    </w:p>
    <w:p>
      <w:pPr>
        <w:pStyle w:val="BodyText"/>
      </w:pPr>
      <w:r>
        <w:t xml:space="preserve">3. Participant Selection and Criteria</w:t>
      </w:r>
    </w:p>
    <w:p>
      <w:pPr>
        <w:pStyle w:val="BodyText"/>
      </w:pPr>
      <w:r>
        <w:t xml:space="preserve">To ensure the integrity of the "Banker" role, participants must meet specific criteria:</w:t>
      </w:r>
    </w:p>
    <w:p>
      <w:pPr>
        <w:numPr>
          <w:ilvl w:val="0"/>
          <w:numId w:val="1001"/>
        </w:numPr>
        <w:pStyle w:val="Compact"/>
      </w:pPr>
      <w:r>
        <w:t xml:space="preserve">Residency in the Greater São Paulo area for at least two years.</w:t>
      </w:r>
    </w:p>
    <w:p>
      <w:pPr>
        <w:numPr>
          <w:ilvl w:val="0"/>
          <w:numId w:val="1001"/>
        </w:numPr>
        <w:pStyle w:val="Compact"/>
      </w:pPr>
      <w:r>
        <w:t xml:space="preserve">Fluency in Portuguese, as all simulation materials and interactions will be conducted in the local language.</w:t>
      </w:r>
    </w:p>
    <w:p>
      <w:pPr>
        <w:numPr>
          <w:ilvl w:val="0"/>
          <w:numId w:val="1001"/>
        </w:numPr>
        <w:pStyle w:val="Compact"/>
      </w:pPr>
      <w:r>
        <w:t xml:space="preserve">Background in finance, economics, or business administration, or equivalent professional experience.</w:t>
      </w:r>
    </w:p>
    <w:p>
      <w:pPr>
        <w:numPr>
          <w:ilvl w:val="0"/>
          <w:numId w:val="1001"/>
        </w:numPr>
        <w:pStyle w:val="Compact"/>
      </w:pPr>
      <w:r>
        <w:t xml:space="preserve">No prior involvement in similar behavioral economics experiments.</w:t>
      </w:r>
    </w:p>
    <w:p>
      <w:pPr>
        <w:pStyle w:val="FirstParagraph"/>
      </w:pPr>
      <w:r>
        <w:t xml:space="preserve">A total of 50 participants will be selected to serve as "Bankers." They will be randomly assigned to different experimental conditions to control for variables such as risk appetite and prior financial knowledge.</w:t>
      </w:r>
    </w:p>
    <w:p>
      <w:pPr>
        <w:pStyle w:val="BodyText"/>
      </w:pPr>
      <w:r>
        <w:t xml:space="preserve">4. Experimental Design and Procedure</w:t>
      </w:r>
    </w:p>
    <w:p>
      <w:pPr>
        <w:pStyle w:val="BodyText"/>
      </w:pPr>
      <w:r>
        <w:t xml:space="preserve">The experiment will take place in a controlled laboratory setting in the Pinheiros district of São Paulo. The procedure is divided into three phases:</w:t>
      </w:r>
    </w:p>
    <w:p>
      <w:pPr>
        <w:numPr>
          <w:ilvl w:val="0"/>
          <w:numId w:val="1002"/>
        </w:numPr>
        <w:pStyle w:val="Compact"/>
      </w:pPr>
      <w:r>
        <w:rPr>
          <w:bCs/>
          <w:b/>
        </w:rPr>
        <w:t xml:space="preserve">Onboarding and Briefing:</w:t>
      </w:r>
      <w:r>
        <w:t xml:space="preserve"> </w:t>
      </w:r>
      <w:r>
        <w:t xml:space="preserve">Participants will be introduced to the "Banker" persona. They will receive a simulated balance sheet, a set of regulatory guidelines based on Brazilian banking laws, and an initial capital allocation. They will be informed that their performance will be evaluated based on profitability and compliance.</w:t>
      </w:r>
    </w:p>
    <w:p>
      <w:pPr>
        <w:numPr>
          <w:ilvl w:val="0"/>
          <w:numId w:val="1002"/>
        </w:numPr>
        <w:pStyle w:val="Compact"/>
      </w:pPr>
      <w:r>
        <w:rPr>
          <w:bCs/>
          <w:b/>
        </w:rPr>
        <w:t xml:space="preserve">Simulation Phase:</w:t>
      </w:r>
      <w:r>
        <w:t xml:space="preserve"> </w:t>
      </w:r>
      <w:r>
        <w:t xml:space="preserve">Over a period of four hours, the "Banker" will face a series of 20 decision-making scenarios. These scenarios will include loan applications from diverse São Paulo-based entities, investment opportunities in volatile markets, and crisis management situations (e.g., a sudden liquidity crunch). The "Banker" must decide whether to approve, deny, or modify each request.</w:t>
      </w:r>
    </w:p>
    <w:p>
      <w:pPr>
        <w:numPr>
          <w:ilvl w:val="0"/>
          <w:numId w:val="1002"/>
        </w:numPr>
        <w:pStyle w:val="Compact"/>
      </w:pPr>
      <w:r>
        <w:rPr>
          <w:bCs/>
          <w:b/>
        </w:rPr>
        <w:t xml:space="preserve">Debriefing and Data Collection:</w:t>
      </w:r>
      <w:r>
        <w:t xml:space="preserve"> </w:t>
      </w:r>
      <w:r>
        <w:t xml:space="preserve">After the simulation, participants will complete a survey regarding their decision-making rationale. They will also be interviewed to understand their emotional and cognitive responses to high-pressure situations.</w:t>
      </w:r>
    </w:p>
    <w:p>
      <w:pPr>
        <w:pStyle w:val="FirstParagraph"/>
      </w:pPr>
      <w:r>
        <w:t xml:space="preserve">5. Variables and Metrics</w:t>
      </w:r>
    </w:p>
    <w:p>
      <w:pPr>
        <w:pStyle w:val="BodyText"/>
      </w:pPr>
      <w:r>
        <w:t xml:space="preserve">The experiment will measure several key variables to assess the behavior of the "Banker":</w:t>
      </w:r>
    </w:p>
    <w:p>
      <w:pPr>
        <w:numPr>
          <w:ilvl w:val="0"/>
          <w:numId w:val="1003"/>
        </w:numPr>
        <w:pStyle w:val="Compact"/>
      </w:pPr>
      <w:r>
        <w:rPr>
          <w:bCs/>
          <w:b/>
        </w:rPr>
        <w:t xml:space="preserve">Risk Tolerance:</w:t>
      </w:r>
      <w:r>
        <w:t xml:space="preserve"> </w:t>
      </w:r>
      <w:r>
        <w:t xml:space="preserve">Measured by the proportion of high-risk loans approved.</w:t>
      </w:r>
    </w:p>
    <w:p>
      <w:pPr>
        <w:numPr>
          <w:ilvl w:val="0"/>
          <w:numId w:val="1003"/>
        </w:numPr>
        <w:pStyle w:val="Compact"/>
      </w:pPr>
      <w:r>
        <w:rPr>
          <w:bCs/>
          <w:b/>
        </w:rPr>
        <w:t xml:space="preserve">Ethical Compliance:</w:t>
      </w:r>
      <w:r>
        <w:t xml:space="preserve"> </w:t>
      </w:r>
      <w:r>
        <w:t xml:space="preserve">Assessed by the "Banker's" adherence to simulated regulatory constraints versus profit-maximizing opportunities that skirt the rules.</w:t>
      </w:r>
    </w:p>
    <w:p>
      <w:pPr>
        <w:numPr>
          <w:ilvl w:val="0"/>
          <w:numId w:val="1003"/>
        </w:numPr>
        <w:pStyle w:val="Compact"/>
      </w:pPr>
      <w:r>
        <w:rPr>
          <w:bCs/>
          <w:b/>
        </w:rPr>
        <w:t xml:space="preserve">Response Time:</w:t>
      </w:r>
      <w:r>
        <w:t xml:space="preserve"> </w:t>
      </w:r>
      <w:r>
        <w:t xml:space="preserve">The speed at which decisions are made, indicating confidence or hesitation.</w:t>
      </w:r>
    </w:p>
    <w:p>
      <w:pPr>
        <w:numPr>
          <w:ilvl w:val="0"/>
          <w:numId w:val="1003"/>
        </w:numPr>
        <w:pStyle w:val="Compact"/>
      </w:pPr>
      <w:r>
        <w:rPr>
          <w:bCs/>
          <w:b/>
        </w:rPr>
        <w:t xml:space="preserve">Local Bias:</w:t>
      </w:r>
      <w:r>
        <w:t xml:space="preserve"> </w:t>
      </w:r>
      <w:r>
        <w:t xml:space="preserve">Whether the "Banker" shows preferential treatment toward businesses located in specific neighborhoods of São Paulo.</w:t>
      </w:r>
    </w:p>
    <w:p>
      <w:pPr>
        <w:pStyle w:val="FirstParagraph"/>
      </w:pPr>
      <w:r>
        <w:t xml:space="preserve">6. Ethical Considerations</w:t>
      </w:r>
    </w:p>
    <w:p>
      <w:pPr>
        <w:pStyle w:val="BodyText"/>
      </w:pPr>
      <w:r>
        <w:t xml:space="preserve">This Experiment Protocol adheres to the ethical guidelines established by the Brazilian National Health Council (CNS) and international standards for human subject research. All participants will provide informed consent before beginning the experiment. They will be clearly informed that the "Banker" role is a simulation and that no real financial transactions will occur. Data collected will be anonymized and stored securely in compliance with the Brazilian General Data Protection Law (LGPD). Participants will be compensated for their time, reflecting the economic standards of São Paulo.</w:t>
      </w:r>
    </w:p>
    <w:p>
      <w:pPr>
        <w:pStyle w:val="BodyText"/>
      </w:pPr>
      <w:r>
        <w:t xml:space="preserve">7. Data Analysis and Reporting</w:t>
      </w:r>
    </w:p>
    <w:p>
      <w:pPr>
        <w:pStyle w:val="BodyText"/>
      </w:pPr>
      <w:r>
        <w:t xml:space="preserve">Data will be analyzed using statistical software to identify patterns in the "Banker's" behavior. Qualitative data from interviews will be coded to provide context to the quantitative findings. The results will be compiled into a comprehensive report detailing how the "Banker" role is performed within the specific socio-economic context of São Paulo, Brazil. This report will contribute to the broader understanding of financial decision-making in emerging markets.</w:t>
      </w:r>
    </w:p>
    <w:p>
      <w:pPr>
        <w:pStyle w:val="BodyText"/>
      </w:pPr>
      <w:r>
        <w:t xml:space="preserve">This document is confidential and intended solely for the use of the research team conducting the "Banker" Experiment Protocol in São Paulo, Brazil.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São Paulo</dc:title>
  <dc:creator/>
  <dc:language>en</dc:language>
  <cp:keywords/>
  <dcterms:created xsi:type="dcterms:W3CDTF">2026-10-10T02:01:27Z</dcterms:created>
  <dcterms:modified xsi:type="dcterms:W3CDTF">2026-10-10T02:01:27Z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