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Banker</w:t>
      </w:r>
      <w:r>
        <w:t xml:space="preserve"> </w:t>
      </w:r>
      <w:r>
        <w:t xml:space="preserve">-</w:t>
      </w:r>
      <w:r>
        <w:t xml:space="preserve"> </w:t>
      </w:r>
      <w:r>
        <w:t xml:space="preserve">France</w:t>
      </w:r>
      <w:r>
        <w:t xml:space="preserve"> </w:t>
      </w:r>
      <w:r>
        <w:t xml:space="preserve">Marseille</w:t>
      </w:r>
    </w:p>
    <w:bookmarkStart w:id="20" w:name="experiment-protocol-banker"/>
    <w:p>
      <w:pPr>
        <w:pStyle w:val="Heading1"/>
      </w:pPr>
      <w:r>
        <w:t xml:space="preserve">Experiment Protocol: Banker</w:t>
      </w:r>
    </w:p>
    <w:p>
      <w:pPr>
        <w:pStyle w:val="FirstParagraph"/>
      </w:pPr>
      <w:r>
        <w:rPr>
          <w:bCs/>
          <w:b/>
        </w:rPr>
        <w:t xml:space="preserve">Location:</w:t>
      </w:r>
      <w:r>
        <w:t xml:space="preserve"> </w:t>
      </w:r>
      <w:r>
        <w:t xml:space="preserve">France Marseille</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End w:id="20"/>
    <w:p>
      <w:pPr>
        <w:pStyle w:val="BodyText"/>
      </w:pPr>
      <w:r>
        <w:t xml:space="preserve">1. Introduction and Objective</w:t>
      </w:r>
    </w:p>
    <w:p>
      <w:pPr>
        <w:pStyle w:val="BodyText"/>
      </w:pPr>
      <w:r>
        <w:t xml:space="preserve">This document outlines the comprehensive Experiment Protocol for the "Banker" initiative, specifically tailored for implementation within the financial and technological ecosystem of France Marseille. The primary objective of this experiment is to evaluate the efficacy, security, and user acceptance of a decentralized digital banking interface, referred to herein as "Banker," within the unique socio-economic context of Marseille.</w:t>
      </w:r>
    </w:p>
    <w:p>
      <w:pPr>
        <w:pStyle w:val="BodyText"/>
      </w:pPr>
      <w:r>
        <w:t xml:space="preserve">Marseille, as a major Mediterranean port and a growing hub for fintech innovation in France, presents an ideal environment for testing advanced banking solutions. The "Banker" experiment aims to integrate blockchain-based transaction verification with traditional banking compliance standards mandated by French law. By conducting this experiment in Marseille, we seek to understand how local users interact with next-generation financial tools while ensuring strict adherence to the regulatory frameworks established by the Autorité de Contrôle Prudentiel et de Résolution (ACPR).</w:t>
      </w:r>
    </w:p>
    <w:p>
      <w:pPr>
        <w:pStyle w:val="BodyText"/>
      </w:pPr>
      <w:r>
        <w:t xml:space="preserve">2. Scope and Context</w:t>
      </w:r>
    </w:p>
    <w:p>
      <w:pPr>
        <w:pStyle w:val="BodyText"/>
      </w:pPr>
      <w:r>
        <w:t xml:space="preserve">The scope of the "Banker" experiment is limited to a controlled pilot phase involving selected participants in the Marseille metropolitan area. The experiment will focus on three core functionalities:</w:t>
      </w:r>
    </w:p>
    <w:p>
      <w:pPr>
        <w:numPr>
          <w:ilvl w:val="0"/>
          <w:numId w:val="1001"/>
        </w:numPr>
        <w:pStyle w:val="Compact"/>
      </w:pPr>
      <w:r>
        <w:rPr>
          <w:bCs/>
          <w:b/>
        </w:rPr>
        <w:t xml:space="preserve">Digital Identity Verification:</w:t>
      </w:r>
      <w:r>
        <w:t xml:space="preserve"> </w:t>
      </w:r>
      <w:r>
        <w:t xml:space="preserve">Utilizing biometric data and French national ID integration.</w:t>
      </w:r>
    </w:p>
    <w:p>
      <w:pPr>
        <w:numPr>
          <w:ilvl w:val="0"/>
          <w:numId w:val="1001"/>
        </w:numPr>
        <w:pStyle w:val="Compact"/>
      </w:pPr>
      <w:r>
        <w:rPr>
          <w:bCs/>
          <w:b/>
        </w:rPr>
        <w:t xml:space="preserve">Micro-Transaction Processing:</w:t>
      </w:r>
      <w:r>
        <w:t xml:space="preserve"> </w:t>
      </w:r>
      <w:r>
        <w:t xml:space="preserve">Testing low-latency transfers between local merchants and consumers.</w:t>
      </w:r>
    </w:p>
    <w:p>
      <w:pPr>
        <w:numPr>
          <w:ilvl w:val="0"/>
          <w:numId w:val="1001"/>
        </w:numPr>
        <w:pStyle w:val="Compact"/>
      </w:pPr>
      <w:r>
        <w:rPr>
          <w:bCs/>
          <w:b/>
        </w:rPr>
        <w:t xml:space="preserve">Regulatory Compliance Automation:</w:t>
      </w:r>
      <w:r>
        <w:t xml:space="preserve"> </w:t>
      </w:r>
      <w:r>
        <w:t xml:space="preserve">Ensuring real-time reporting to French financial authorities.</w:t>
      </w:r>
    </w:p>
    <w:p>
      <w:pPr>
        <w:pStyle w:val="FirstParagraph"/>
      </w:pPr>
      <w:r>
        <w:t xml:space="preserve">The context of France Marseille is critical. The protocol accounts for the city's diverse population, its status as a logistics hub, and the specific digital literacy levels of its residents. The "Banker" system must be robust enough to handle high-volume transactions typical of a port city while remaining accessible to everyday citizens.</w:t>
      </w:r>
    </w:p>
    <w:p>
      <w:pPr>
        <w:pStyle w:val="BodyText"/>
      </w:pPr>
      <w:r>
        <w:t xml:space="preserve">3. Methodology</w:t>
      </w:r>
    </w:p>
    <w:p>
      <w:pPr>
        <w:pStyle w:val="BodyText"/>
      </w:pPr>
      <w:r>
        <w:t xml:space="preserve">The experiment will be conducted in three distinct phases over a period of six months.</w:t>
      </w:r>
    </w:p>
    <w:bookmarkStart w:id="21" w:name="X03464ec761418660edb3f47aaf4a99b1fa749b0"/>
    <w:p>
      <w:pPr>
        <w:pStyle w:val="Heading3"/>
      </w:pPr>
      <w:r>
        <w:t xml:space="preserve">Phase 1: Infrastructure Setup and Compliance Audit</w:t>
      </w:r>
    </w:p>
    <w:p>
      <w:pPr>
        <w:pStyle w:val="FirstParagraph"/>
      </w:pPr>
      <w:r>
        <w:t xml:space="preserve">During the first month, the technical infrastructure for "Banker" will be deployed in a secure data center located in Marseille. This phase involves rigorous stress testing and a compliance audit to ensure alignment with French banking laws. Key stakeholders, including local legal experts and cybersecurity firms, will review the architecture.</w:t>
      </w:r>
    </w:p>
    <w:bookmarkEnd w:id="21"/>
    <w:bookmarkStart w:id="22" w:name="phase-2-controlled-user-testing"/>
    <w:p>
      <w:pPr>
        <w:pStyle w:val="Heading3"/>
      </w:pPr>
      <w:r>
        <w:t xml:space="preserve">Phase 2: Controlled User Testing</w:t>
      </w:r>
    </w:p>
    <w:p>
      <w:pPr>
        <w:pStyle w:val="FirstParagraph"/>
      </w:pPr>
      <w:r>
        <w:t xml:space="preserve">A cohort of 500 participants from various districts in Marseille will be recruited. These participants will be given access to the "Banker" platform to perform simulated and real transactions. Data will be collected on user experience, transaction speed, and error rates. Special attention will be paid to the integration with existing French banking networks.</w:t>
      </w:r>
    </w:p>
    <w:bookmarkEnd w:id="22"/>
    <w:bookmarkStart w:id="23" w:name="phase-3-analysis-and-reporting"/>
    <w:p>
      <w:pPr>
        <w:pStyle w:val="Heading3"/>
      </w:pPr>
      <w:r>
        <w:t xml:space="preserve">Phase 3: Analysis and Reporting</w:t>
      </w:r>
    </w:p>
    <w:p>
      <w:pPr>
        <w:pStyle w:val="FirstParagraph"/>
      </w:pPr>
      <w:r>
        <w:t xml:space="preserve">The final phase involves a comprehensive analysis of the data gathered. Metrics such as transaction success rates, user satisfaction scores, and security incident reports will be evaluated. The findings will be compiled into a final report to determine the viability of scaling the "Banker" solution across France.</w:t>
      </w:r>
    </w:p>
    <w:bookmarkEnd w:id="23"/>
    <w:p>
      <w:pPr>
        <w:pStyle w:val="BodyText"/>
      </w:pPr>
      <w:r>
        <w:t xml:space="preserve">4.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Responsibility</w:t>
            </w:r>
          </w:p>
        </w:tc>
      </w:tr>
      <w:tr>
        <w:tc>
          <w:tcPr/>
          <w:p>
            <w:pPr>
              <w:pStyle w:val="Compact"/>
              <w:jc w:val="left"/>
            </w:pPr>
            <w:r>
              <w:t xml:space="preserve">Project Lead</w:t>
            </w:r>
          </w:p>
        </w:tc>
        <w:tc>
          <w:tcPr/>
          <w:p>
            <w:pPr>
              <w:pStyle w:val="Compact"/>
              <w:jc w:val="left"/>
            </w:pPr>
            <w:r>
              <w:t xml:space="preserve">Overall management of the Experiment Protocol in Marseille.</w:t>
            </w:r>
          </w:p>
        </w:tc>
      </w:tr>
      <w:tr>
        <w:tc>
          <w:tcPr/>
          <w:p>
            <w:pPr>
              <w:pStyle w:val="Compact"/>
              <w:jc w:val="left"/>
            </w:pPr>
            <w:r>
              <w:t xml:space="preserve">Compliance Officer</w:t>
            </w:r>
          </w:p>
        </w:tc>
        <w:tc>
          <w:tcPr/>
          <w:p>
            <w:pPr>
              <w:pStyle w:val="Compact"/>
              <w:jc w:val="left"/>
            </w:pPr>
            <w:r>
              <w:t xml:space="preserve">Ensuring adherence to French financial regulations.</w:t>
            </w:r>
          </w:p>
        </w:tc>
      </w:tr>
      <w:tr>
        <w:tc>
          <w:tcPr/>
          <w:p>
            <w:pPr>
              <w:pStyle w:val="Compact"/>
              <w:jc w:val="left"/>
            </w:pPr>
            <w:r>
              <w:t xml:space="preserve">Technical Architect</w:t>
            </w:r>
          </w:p>
        </w:tc>
        <w:tc>
          <w:tcPr/>
          <w:p>
            <w:pPr>
              <w:pStyle w:val="Compact"/>
              <w:jc w:val="left"/>
            </w:pPr>
            <w:r>
              <w:t xml:space="preserve">Design and maintenance of the "Banker" system infrastructure.</w:t>
            </w:r>
          </w:p>
        </w:tc>
      </w:tr>
      <w:tr>
        <w:tc>
          <w:tcPr/>
          <w:p>
            <w:pPr>
              <w:pStyle w:val="Compact"/>
              <w:jc w:val="left"/>
            </w:pPr>
            <w:r>
              <w:t xml:space="preserve">Data Analyst</w:t>
            </w:r>
          </w:p>
        </w:tc>
        <w:tc>
          <w:tcPr/>
          <w:p>
            <w:pPr>
              <w:pStyle w:val="Compact"/>
              <w:jc w:val="left"/>
            </w:pPr>
            <w:r>
              <w:t xml:space="preserve">Collection and interpretation of experimental data.</w:t>
            </w:r>
          </w:p>
        </w:tc>
      </w:tr>
      <w:tr>
        <w:tc>
          <w:tcPr/>
          <w:p>
            <w:pPr>
              <w:pStyle w:val="Compact"/>
              <w:jc w:val="left"/>
            </w:pPr>
            <w:r>
              <w:t xml:space="preserve">Local Liaison</w:t>
            </w:r>
          </w:p>
        </w:tc>
        <w:tc>
          <w:tcPr/>
          <w:p>
            <w:pPr>
              <w:pStyle w:val="Compact"/>
              <w:jc w:val="left"/>
            </w:pPr>
            <w:r>
              <w:t xml:space="preserve">Coordination with Marseille municipal authorities and participants.</w:t>
            </w:r>
          </w:p>
        </w:tc>
      </w:tr>
    </w:tbl>
    <w:p>
      <w:pPr>
        <w:pStyle w:val="BodyText"/>
      </w:pPr>
      <w:r>
        <w:t xml:space="preserve">5. Risk Management</w:t>
      </w:r>
    </w:p>
    <w:p>
      <w:pPr>
        <w:pStyle w:val="BodyText"/>
      </w:pPr>
      <w:r>
        <w:t xml:space="preserve">Given the sensitive nature of financial data, risk management is a paramount aspect of this Experiment Protocol. Potential risks include data breaches, regulatory non-compliance, and technical failures. Mitigation strategies include:</w:t>
      </w:r>
    </w:p>
    <w:p>
      <w:pPr>
        <w:numPr>
          <w:ilvl w:val="0"/>
          <w:numId w:val="1002"/>
        </w:numPr>
        <w:pStyle w:val="Compact"/>
      </w:pPr>
      <w:r>
        <w:t xml:space="preserve">Implementation of end-to-end encryption for all data transmitted via the "Banker" platform.</w:t>
      </w:r>
    </w:p>
    <w:p>
      <w:pPr>
        <w:numPr>
          <w:ilvl w:val="0"/>
          <w:numId w:val="1002"/>
        </w:numPr>
        <w:pStyle w:val="Compact"/>
      </w:pPr>
      <w:r>
        <w:t xml:space="preserve">Regular audits by independent third-party firms specializing in French financial law.</w:t>
      </w:r>
    </w:p>
    <w:p>
      <w:pPr>
        <w:numPr>
          <w:ilvl w:val="0"/>
          <w:numId w:val="1002"/>
        </w:numPr>
        <w:pStyle w:val="Compact"/>
      </w:pPr>
      <w:r>
        <w:t xml:space="preserve">Establishment of a rapid response team based in Marseille to address any technical or security issues immediately.</w:t>
      </w:r>
    </w:p>
    <w:p>
      <w:pPr>
        <w:pStyle w:val="FirstParagraph"/>
      </w:pPr>
      <w:r>
        <w:t xml:space="preserve">6. Ethical Considerations</w:t>
      </w:r>
    </w:p>
    <w:p>
      <w:pPr>
        <w:pStyle w:val="BodyText"/>
      </w:pPr>
      <w:r>
        <w:t xml:space="preserve">The experiment adheres to strict ethical guidelines. All participants in France Marseille will provide informed consent before joining the study. Their personal data will be handled in accordance with the General Data Protection Regulation (GDPR) and French data protection laws. Participants will have the right to withdraw from the experiment at any time without penalty.</w:t>
      </w:r>
    </w:p>
    <w:p>
      <w:pPr>
        <w:pStyle w:val="BodyText"/>
      </w:pPr>
      <w:r>
        <w:t xml:space="preserve">7. Conclusion</w:t>
      </w:r>
    </w:p>
    <w:p>
      <w:pPr>
        <w:pStyle w:val="BodyText"/>
      </w:pPr>
      <w:r>
        <w:t xml:space="preserve">This Experiment Protocol for "Banker" in France Marseille represents a significant step towards modernizing financial services in the region. By combining cutting-edge technology with rigorous regulatory compliance, the experiment aims to deliver a secure, efficient, and user-friendly banking solution. The insights gained from this pilot will be invaluable for future deployments across France and beyond.</w:t>
      </w:r>
    </w:p>
    <w:p>
      <w:pPr>
        <w:pStyle w:val="BodyText"/>
      </w:pPr>
      <w:r>
        <w:t xml:space="preserve">Document prepared for internal use only. Confidential.</w:t>
      </w:r>
    </w:p>
    <w:p>
      <w:pPr>
        <w:pStyle w:val="BodyText"/>
      </w:pPr>
      <w:r>
        <w:t xml:space="preserve">© 2023 Banker Experiment Initiative.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Banker - France Marseille</dc:title>
  <dc:creator/>
  <dc:language>en</dc:language>
  <cp:keywords/>
  <dcterms:created xsi:type="dcterms:W3CDTF">2026-10-10T02:22:53Z</dcterms:created>
  <dcterms:modified xsi:type="dcterms:W3CDTF">2026-10-10T02:22:53Z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