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Germany</w:t>
      </w:r>
      <w:r>
        <w:t xml:space="preserve"> </w:t>
      </w:r>
      <w:r>
        <w:t xml:space="preserve">Munich</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 comprehensive study on the role and impact of the Banker within the financial ecosystem of Germany Munich. The objective is to analyze the operational dynamics, decision-making processes, and regulatory compliance of Bankers in this specific geographic and economic context.</w:t>
      </w:r>
    </w:p>
    <w:p>
      <w:pPr>
        <w:pStyle w:val="BodyText"/>
      </w:pPr>
      <w:r>
        <w:t xml:space="preserve">Germany Munich, as a major financial hub in Europe, presents a unique environment for such an experiment. The city's robust banking sector, coupled with stringent regulatory frameworks, offers valuable insights into the functioning of modern financial institutions. This protocol aims to provide a structured approach to understanding the complexities associated with the Banker's role in this setting.</w:t>
      </w:r>
    </w:p>
    <w:p>
      <w:pPr>
        <w:pStyle w:val="BodyText"/>
      </w:pPr>
      <w:r>
        <w:t xml:space="preserve">2. Objectives</w:t>
      </w:r>
    </w:p>
    <w:p>
      <w:pPr>
        <w:numPr>
          <w:ilvl w:val="0"/>
          <w:numId w:val="1001"/>
        </w:numPr>
        <w:pStyle w:val="Compact"/>
      </w:pPr>
      <w:r>
        <w:t xml:space="preserve">To evaluate the efficiency and effectiveness of Bankers in managing financial assets and liabilities within Germany Munich.</w:t>
      </w:r>
    </w:p>
    <w:p>
      <w:pPr>
        <w:numPr>
          <w:ilvl w:val="0"/>
          <w:numId w:val="1001"/>
        </w:numPr>
        <w:pStyle w:val="Compact"/>
      </w:pPr>
      <w:r>
        <w:t xml:space="preserve">To assess the impact of regulatory requirements on the decision-making processes of Bankers.</w:t>
      </w:r>
    </w:p>
    <w:p>
      <w:pPr>
        <w:numPr>
          <w:ilvl w:val="0"/>
          <w:numId w:val="1001"/>
        </w:numPr>
        <w:pStyle w:val="Compact"/>
      </w:pPr>
      <w:r>
        <w:t xml:space="preserve">To identify key challenges faced by Bankers in the current economic climate of Germany Munich.</w:t>
      </w:r>
    </w:p>
    <w:p>
      <w:pPr>
        <w:numPr>
          <w:ilvl w:val="0"/>
          <w:numId w:val="1001"/>
        </w:numPr>
        <w:pStyle w:val="Compact"/>
      </w:pPr>
      <w:r>
        <w:t xml:space="preserve">To propose recommendations for enhancing the performance and compliance of Bankers in this region.</w:t>
      </w:r>
    </w:p>
    <w:p>
      <w:pPr>
        <w:pStyle w:val="FirstParagraph"/>
      </w:pPr>
      <w:r>
        <w:t xml:space="preserve">3. Methodology</w:t>
      </w:r>
    </w:p>
    <w:p>
      <w:pPr>
        <w:pStyle w:val="BodyText"/>
      </w:pPr>
      <w:r>
        <w:t xml:space="preserve">The experiment will be conducted using a mixed-methods approach, combining quantitative data analysis with qualitative interviews. The following steps outline the methodology:</w:t>
      </w:r>
    </w:p>
    <w:p>
      <w:pPr>
        <w:numPr>
          <w:ilvl w:val="0"/>
          <w:numId w:val="1002"/>
        </w:numPr>
        <w:pStyle w:val="Compact"/>
      </w:pPr>
      <w:r>
        <w:rPr>
          <w:bCs/>
          <w:b/>
        </w:rPr>
        <w:t xml:space="preserve">Data Collection:</w:t>
      </w:r>
      <w:r>
        <w:t xml:space="preserve"> </w:t>
      </w:r>
      <w:r>
        <w:t xml:space="preserve">Gather financial data from selected banks operating in Germany Munich. This includes transaction records, asset portfolios, and compliance reports.</w:t>
      </w:r>
    </w:p>
    <w:p>
      <w:pPr>
        <w:numPr>
          <w:ilvl w:val="0"/>
          <w:numId w:val="1002"/>
        </w:numPr>
        <w:pStyle w:val="Compact"/>
      </w:pPr>
      <w:r>
        <w:rPr>
          <w:bCs/>
          <w:b/>
        </w:rPr>
        <w:t xml:space="preserve">Interviews:</w:t>
      </w:r>
      <w:r>
        <w:t xml:space="preserve"> </w:t>
      </w:r>
      <w:r>
        <w:t xml:space="preserve">Conduct semi-structured interviews with Bankers to gain insights into their decision-making processes and challenges.</w:t>
      </w:r>
    </w:p>
    <w:p>
      <w:pPr>
        <w:numPr>
          <w:ilvl w:val="0"/>
          <w:numId w:val="1002"/>
        </w:numPr>
        <w:pStyle w:val="Compact"/>
      </w:pPr>
      <w:r>
        <w:rPr>
          <w:bCs/>
          <w:b/>
        </w:rPr>
        <w:t xml:space="preserve">Regulatory Analysis:</w:t>
      </w:r>
      <w:r>
        <w:t xml:space="preserve"> </w:t>
      </w:r>
      <w:r>
        <w:t xml:space="preserve">Review relevant regulations and guidelines applicable to Bankers in Germany Munich.</w:t>
      </w:r>
    </w:p>
    <w:p>
      <w:pPr>
        <w:numPr>
          <w:ilvl w:val="0"/>
          <w:numId w:val="1002"/>
        </w:numPr>
        <w:pStyle w:val="Compact"/>
      </w:pPr>
      <w:r>
        <w:rPr>
          <w:bCs/>
          <w:b/>
        </w:rPr>
        <w:t xml:space="preserve">Data Analysis:</w:t>
      </w:r>
      <w:r>
        <w:t xml:space="preserve"> </w:t>
      </w:r>
      <w:r>
        <w:t xml:space="preserve">Use statistical tools to analyze the collected data and identify trends and patterns.</w:t>
      </w:r>
    </w:p>
    <w:p>
      <w:pPr>
        <w:numPr>
          <w:ilvl w:val="0"/>
          <w:numId w:val="1002"/>
        </w:numPr>
        <w:pStyle w:val="Compact"/>
      </w:pPr>
      <w:r>
        <w:rPr>
          <w:bCs/>
          <w:b/>
        </w:rPr>
        <w:t xml:space="preserve">Report Generation:</w:t>
      </w:r>
      <w:r>
        <w:t xml:space="preserve"> </w:t>
      </w:r>
      <w:r>
        <w:t xml:space="preserve">Compile findings into a comprehensive report with actionable recommendations.</w:t>
      </w:r>
    </w:p>
    <w:p>
      <w:pPr>
        <w:pStyle w:val="FirstParagraph"/>
      </w:pPr>
      <w:r>
        <w:t xml:space="preserve">4. Participants</w:t>
      </w:r>
    </w:p>
    <w:p>
      <w:pPr>
        <w:pStyle w:val="BodyText"/>
      </w:pPr>
      <w:r>
        <w:t xml:space="preserve">The experiment will involve Bankers from various financial institutions in Germany Munich. Participants will be selected based on their experience, role, and the size of the institution they represent. A total of 50 Bankers will be included in the study to ensure a diverse and representative sample.</w:t>
      </w:r>
    </w:p>
    <w:p>
      <w:pPr>
        <w:pStyle w:val="BodyText"/>
      </w:pPr>
      <w:r>
        <w:t xml:space="preserve">5. Procedures</w:t>
      </w:r>
    </w:p>
    <w:p>
      <w:pPr>
        <w:pStyle w:val="BodyText"/>
      </w:pPr>
      <w:r>
        <w:t xml:space="preserve">The following procedures will be followed during the experiment:</w:t>
      </w:r>
    </w:p>
    <w:p>
      <w:pPr>
        <w:numPr>
          <w:ilvl w:val="0"/>
          <w:numId w:val="1003"/>
        </w:numPr>
        <w:pStyle w:val="Compact"/>
      </w:pPr>
      <w:r>
        <w:rPr>
          <w:bCs/>
          <w:b/>
        </w:rPr>
        <w:t xml:space="preserve">Preparation:</w:t>
      </w:r>
      <w:r>
        <w:t xml:space="preserve"> </w:t>
      </w:r>
      <w:r>
        <w:t xml:space="preserve">Obtain necessary approvals and permissions from relevant authorities and institutions.</w:t>
      </w:r>
    </w:p>
    <w:p>
      <w:pPr>
        <w:numPr>
          <w:ilvl w:val="0"/>
          <w:numId w:val="1003"/>
        </w:numPr>
        <w:pStyle w:val="Compact"/>
      </w:pPr>
      <w:r>
        <w:rPr>
          <w:bCs/>
          <w:b/>
        </w:rPr>
        <w:t xml:space="preserve">Data Collection:</w:t>
      </w:r>
      <w:r>
        <w:t xml:space="preserve"> </w:t>
      </w:r>
      <w:r>
        <w:t xml:space="preserve">Collect financial data and conduct interviews with Bankers.</w:t>
      </w:r>
    </w:p>
    <w:p>
      <w:pPr>
        <w:numPr>
          <w:ilvl w:val="0"/>
          <w:numId w:val="1003"/>
        </w:numPr>
        <w:pStyle w:val="Compact"/>
      </w:pPr>
      <w:r>
        <w:rPr>
          <w:bCs/>
          <w:b/>
        </w:rPr>
        <w:t xml:space="preserve">Data Entry:</w:t>
      </w:r>
      <w:r>
        <w:t xml:space="preserve"> </w:t>
      </w:r>
      <w:r>
        <w:t xml:space="preserve">Enter collected data into a secure database for analysis.</w:t>
      </w:r>
    </w:p>
    <w:p>
      <w:pPr>
        <w:numPr>
          <w:ilvl w:val="0"/>
          <w:numId w:val="1003"/>
        </w:numPr>
        <w:pStyle w:val="Compact"/>
      </w:pPr>
      <w:r>
        <w:rPr>
          <w:bCs/>
          <w:b/>
        </w:rPr>
        <w:t xml:space="preserve">Analysis:</w:t>
      </w:r>
      <w:r>
        <w:t xml:space="preserve"> </w:t>
      </w:r>
      <w:r>
        <w:t xml:space="preserve">Perform statistical analysis and thematic coding of interview data.</w:t>
      </w:r>
    </w:p>
    <w:p>
      <w:pPr>
        <w:numPr>
          <w:ilvl w:val="0"/>
          <w:numId w:val="1003"/>
        </w:numPr>
        <w:pStyle w:val="Compact"/>
      </w:pPr>
      <w:r>
        <w:rPr>
          <w:bCs/>
          <w:b/>
        </w:rPr>
        <w:t xml:space="preserve">Validation:</w:t>
      </w:r>
      <w:r>
        <w:t xml:space="preserve"> </w:t>
      </w:r>
      <w:r>
        <w:t xml:space="preserve">Validate findings through peer review and feedback from participating Bankers.</w:t>
      </w:r>
    </w:p>
    <w:p>
      <w:pPr>
        <w:numPr>
          <w:ilvl w:val="0"/>
          <w:numId w:val="1003"/>
        </w:numPr>
        <w:pStyle w:val="Compact"/>
      </w:pPr>
      <w:r>
        <w:rPr>
          <w:bCs/>
          <w:b/>
        </w:rPr>
        <w:t xml:space="preserve">Reporting:</w:t>
      </w:r>
      <w:r>
        <w:t xml:space="preserve"> </w:t>
      </w:r>
      <w:r>
        <w:t xml:space="preserve">Prepare and distribute the final report to stakeholders.</w:t>
      </w:r>
    </w:p>
    <w:p>
      <w:pPr>
        <w:pStyle w:val="FirstParagraph"/>
      </w:pPr>
      <w:r>
        <w:t xml:space="preserve">6. Ethical Considerations</w:t>
      </w:r>
    </w:p>
    <w:p>
      <w:pPr>
        <w:pStyle w:val="BodyText"/>
      </w:pPr>
      <w:r>
        <w:t xml:space="preserve">Ethical considerations are paramount in this experiment. The following measures will be taken to ensure ethical compliance: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All data collected will be kept confidential and used solely for research purposes.</w:t>
      </w:r>
    </w:p>
    <w:p>
      <w:pPr>
        <w:numPr>
          <w:ilvl w:val="0"/>
          <w:numId w:val="1004"/>
        </w:numPr>
        <w:pStyle w:val="Compact"/>
      </w:pPr>
      <w:r>
        <w:rPr>
          <w:bCs/>
          <w:b/>
        </w:rPr>
        <w:t xml:space="preserve">Anonymity:</w:t>
      </w:r>
      <w:r>
        <w:t xml:space="preserve"> </w:t>
      </w:r>
      <w:r>
        <w:t xml:space="preserve">Participants' identities will be anonymized in all reports and publications.</w:t>
      </w:r>
    </w:p>
    <w:p>
      <w:pPr>
        <w:numPr>
          <w:ilvl w:val="0"/>
          <w:numId w:val="1004"/>
        </w:numPr>
        <w:pStyle w:val="Compact"/>
      </w:pPr>
      <w:r>
        <w:rPr>
          <w:bCs/>
          <w:b/>
        </w:rPr>
        <w:t xml:space="preserve">Data Security:</w:t>
      </w:r>
      <w:r>
        <w:t xml:space="preserve"> </w:t>
      </w:r>
      <w:r>
        <w:t xml:space="preserve">Implement robust data security measures to protect sensitive information.</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Obtain approvals, prepare materials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Collect data, conduct interviews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data, validate findings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and distribute report</w:t>
            </w:r>
          </w:p>
        </w:tc>
      </w:tr>
    </w:tbl>
    <w:p>
      <w:pPr>
        <w:pStyle w:val="BodyText"/>
      </w:pPr>
      <w:r>
        <w:t xml:space="preserve">8. Expected Outcomes</w:t>
      </w:r>
    </w:p>
    <w:p>
      <w:pPr>
        <w:pStyle w:val="BodyText"/>
      </w:pPr>
      <w:r>
        <w:t xml:space="preserve">The experiment is expected to yield valuable insights into the role and impact of Bankers in Germany Munich. Key outcomes include:</w:t>
      </w:r>
    </w:p>
    <w:p>
      <w:pPr>
        <w:numPr>
          <w:ilvl w:val="0"/>
          <w:numId w:val="1005"/>
        </w:numPr>
        <w:pStyle w:val="Compact"/>
      </w:pPr>
      <w:r>
        <w:t xml:space="preserve">A deeper understanding of the operational dynamics of Bankers in this region.</w:t>
      </w:r>
    </w:p>
    <w:p>
      <w:pPr>
        <w:numPr>
          <w:ilvl w:val="0"/>
          <w:numId w:val="1005"/>
        </w:numPr>
        <w:pStyle w:val="Compact"/>
      </w:pPr>
      <w:r>
        <w:t xml:space="preserve">Identification of best practices and areas for improvement.</w:t>
      </w:r>
    </w:p>
    <w:p>
      <w:pPr>
        <w:numPr>
          <w:ilvl w:val="0"/>
          <w:numId w:val="1005"/>
        </w:numPr>
        <w:pStyle w:val="Compact"/>
      </w:pPr>
      <w:r>
        <w:t xml:space="preserve">Recommendations for enhancing regulatory compliance and performance.</w:t>
      </w:r>
    </w:p>
    <w:p>
      <w:pPr>
        <w:numPr>
          <w:ilvl w:val="0"/>
          <w:numId w:val="1005"/>
        </w:numPr>
        <w:pStyle w:val="Compact"/>
      </w:pPr>
      <w:r>
        <w:t xml:space="preserve">Contribution to the broader discourse on financial management and regulation.</w:t>
      </w:r>
    </w:p>
    <w:p>
      <w:pPr>
        <w:pStyle w:val="FirstParagraph"/>
      </w:pPr>
      <w:r>
        <w:t xml:space="preserve">9. Conclusion</w:t>
      </w:r>
    </w:p>
    <w:p>
      <w:pPr>
        <w:pStyle w:val="BodyText"/>
      </w:pPr>
      <w:r>
        <w:t xml:space="preserve">This Experiment Protocol provides a structured framework for conducting a comprehensive study on the Banker in Germany Munich. By adhering to the outlined procedures and ethical considerations, the study aims to generate meaningful insights that can inform policy and practice in the financial sector.</w:t>
      </w:r>
    </w:p>
    <w:p>
      <w:pPr>
        <w:pStyle w:val="BodyText"/>
      </w:pPr>
      <w:r>
        <w:t xml:space="preserve">This document is intended for internal use only and should not be distributed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Germany Munich</dc:title>
  <dc:creator/>
  <dc:language>en</dc:language>
  <cp:keywords/>
  <dcterms:created xsi:type="dcterms:W3CDTF">2026-10-10T02:27:28Z</dcterms:created>
  <dcterms:modified xsi:type="dcterms:W3CDTF">2026-10-10T02:27:28Z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