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Simulation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rPr>
          <w:bCs/>
          <w:b/>
        </w:rPr>
        <w:t xml:space="preserve">Document Title:</w:t>
      </w:r>
      <w:r>
        <w:t xml:space="preserve"> </w:t>
      </w:r>
      <w:r>
        <w:t xml:space="preserve">Experiment Protocol: Behavioral and Operational Analysis of the Banker Role</w:t>
      </w:r>
    </w:p>
    <w:p>
      <w:pPr>
        <w:pStyle w:val="BodyText"/>
      </w:pPr>
      <w:r>
        <w:rPr>
          <w:bCs/>
          <w:b/>
        </w:rPr>
        <w:t xml:space="preserve">Location:</w:t>
      </w:r>
      <w:r>
        <w:t xml:space="preserve"> </w:t>
      </w:r>
      <w:r>
        <w:t xml:space="preserve">India New Delhi (Financial Districts: Connaught Place, Cyber Hub, Gurgaon Border)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32" w:name="Xcf6798c5139b9da0cab31b85e95080def32a9c8"/>
    <w:p>
      <w:pPr>
        <w:pStyle w:val="Heading1"/>
      </w:pPr>
      <w:r>
        <w:t xml:space="preserve">Experiment Protocol: Banker Role Simulation in India New Delhi</w:t>
      </w:r>
    </w:p>
    <w:bookmarkStart w:id="20" w:name="introduction-and-objective"/>
    <w:p>
      <w:pPr>
        <w:pStyle w:val="Heading2"/>
      </w:pPr>
      <w:r>
        <w:t xml:space="preserve">1. Introduction and Objective</w:t>
      </w:r>
    </w:p>
    <w:p>
      <w:pPr>
        <w:pStyle w:val="FirstParagraph"/>
      </w:pPr>
      <w:r>
        <w:t xml:space="preserve">This Experiment Protocol outlines the methodology for a controlled observational study and simulation regarding the professional conduct, decision-making processes, and customer interaction strategies of a Banker within the specific socio-economic context of India New Delhi. The primary objective is to evaluate how local cultural nuances, regulatory frameworks (RBI guidelines), and the high-pressure environment of New Delhi's financial sector influence the performance of a Banker.</w:t>
      </w:r>
    </w:p>
    <w:p>
      <w:pPr>
        <w:pStyle w:val="BodyText"/>
      </w:pPr>
      <w:r>
        <w:t xml:space="preserve">The study aims to quantify the efficiency of credit assessment, the effectiveness of relationship management, and the adherence to compliance standards when a Banker operates in the diverse urban landscape of New Delhi.</w:t>
      </w:r>
    </w:p>
    <w:bookmarkEnd w:id="20"/>
    <w:bookmarkStart w:id="21" w:name="scope-and-context"/>
    <w:p>
      <w:pPr>
        <w:pStyle w:val="Heading2"/>
      </w:pPr>
      <w:r>
        <w:t xml:space="preserve">2. Scope and Context</w:t>
      </w:r>
    </w:p>
    <w:p>
      <w:pPr>
        <w:pStyle w:val="FirstParagraph"/>
      </w:pPr>
      <w:r>
        <w:t xml:space="preserve">The experiment is strictly confined to the metropolitan area of India New Delhi. This location was selected due to its status as the financial and political capital of India, hosting major headquarters of public sector banks, private banks, and fintech firms. The environment in New Delhi presents unique challenges, including high transaction volumes, a mix of traditional and digital banking preferences, and a diverse clientele ranging from government officials to small business owners in markets like Chandni Chowk.</w:t>
      </w:r>
    </w:p>
    <w:p>
      <w:pPr>
        <w:pStyle w:val="BodyText"/>
      </w:pPr>
      <w:r>
        <w:t xml:space="preserve">The term "Banker" in this protocol refers to a mid-level relationship manager or credit officer responsible for client acquisition, loan processing, and risk management.</w:t>
      </w:r>
    </w:p>
    <w:bookmarkEnd w:id="21"/>
    <w:bookmarkStart w:id="24"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experiment will utilize a mixed-methods approach combining quantitative data analysis and qualitative observational studies. The protocol involves three phases:</w:t>
      </w:r>
    </w:p>
    <w:p>
      <w:pPr>
        <w:numPr>
          <w:ilvl w:val="0"/>
          <w:numId w:val="1001"/>
        </w:numPr>
        <w:pStyle w:val="Compact"/>
      </w:pPr>
      <w:r>
        <w:rPr>
          <w:bCs/>
          <w:b/>
        </w:rPr>
        <w:t xml:space="preserve">Phase 1: Baseline Assessment.</w:t>
      </w:r>
      <w:r>
        <w:t xml:space="preserve"> </w:t>
      </w:r>
      <w:r>
        <w:t xml:space="preserve">Review of standard operating procedures (SOPs) for Bankers in New Delhi branches.</w:t>
      </w:r>
    </w:p>
    <w:p>
      <w:pPr>
        <w:numPr>
          <w:ilvl w:val="0"/>
          <w:numId w:val="1001"/>
        </w:numPr>
        <w:pStyle w:val="Compact"/>
      </w:pPr>
      <w:r>
        <w:rPr>
          <w:bCs/>
          <w:b/>
        </w:rPr>
        <w:t xml:space="preserve">Phase 2: Controlled Simulation.</w:t>
      </w:r>
      <w:r>
        <w:t xml:space="preserve"> </w:t>
      </w:r>
      <w:r>
        <w:t xml:space="preserve">Role-playing scenarios involving simulated clients with varying credit profiles and cultural backgrounds typical of New Delhi.</w:t>
      </w:r>
    </w:p>
    <w:p>
      <w:pPr>
        <w:numPr>
          <w:ilvl w:val="0"/>
          <w:numId w:val="1001"/>
        </w:numPr>
        <w:pStyle w:val="Compact"/>
      </w:pPr>
      <w:r>
        <w:rPr>
          <w:bCs/>
          <w:b/>
        </w:rPr>
        <w:t xml:space="preserve">Phase 3: Field Observation.</w:t>
      </w:r>
      <w:r>
        <w:t xml:space="preserve"> </w:t>
      </w:r>
      <w:r>
        <w:t xml:space="preserve">Shadowing active Bankers in branches located in high-traffic areas of New Delhi to record real-time interactions.</w:t>
      </w:r>
    </w:p>
    <w:bookmarkEnd w:id="22"/>
    <w:bookmarkStart w:id="23" w:name="participant-selection"/>
    <w:p>
      <w:pPr>
        <w:pStyle w:val="Heading3"/>
      </w:pPr>
      <w:r>
        <w:t xml:space="preserve">3.2 Participant Selection</w:t>
      </w:r>
    </w:p>
    <w:p>
      <w:pPr>
        <w:pStyle w:val="FirstParagraph"/>
      </w:pPr>
      <w:r>
        <w:t xml:space="preserve">Participants will include licensed Bankers currently employed in India New Delhi. Inclusion criteria require a minimum of two years of experience in the Indian banking sector. Participants will be briefed on the ethical guidelines of the experiment and must provide informed consent.</w:t>
      </w:r>
    </w:p>
    <w:bookmarkEnd w:id="23"/>
    <w:bookmarkEnd w:id="24"/>
    <w:bookmarkStart w:id="27" w:name="experimental-procedures"/>
    <w:p>
      <w:pPr>
        <w:pStyle w:val="Heading2"/>
      </w:pPr>
      <w:r>
        <w:t xml:space="preserve">4. Experimental Procedures</w:t>
      </w:r>
    </w:p>
    <w:bookmarkStart w:id="25" w:name="scenario-development"/>
    <w:p>
      <w:pPr>
        <w:pStyle w:val="Heading3"/>
      </w:pPr>
      <w:r>
        <w:t xml:space="preserve">4.1 Scenario Development</w:t>
      </w:r>
    </w:p>
    <w:p>
      <w:pPr>
        <w:pStyle w:val="FirstParagraph"/>
      </w:pPr>
      <w:r>
        <w:t xml:space="preserve">Scenarios will be tailored to reflect the economic reality of India New Delhi. Examples include:</w:t>
      </w:r>
    </w:p>
    <w:p>
      <w:pPr>
        <w:numPr>
          <w:ilvl w:val="0"/>
          <w:numId w:val="1002"/>
        </w:numPr>
        <w:pStyle w:val="Compact"/>
      </w:pPr>
      <w:r>
        <w:rPr>
          <w:bCs/>
          <w:b/>
        </w:rPr>
        <w:t xml:space="preserve">Scenario A:</w:t>
      </w:r>
      <w:r>
        <w:t xml:space="preserve"> </w:t>
      </w:r>
      <w:r>
        <w:t xml:space="preserve">A small business owner in Old Delhi seeking a working capital loan with limited formal documentation.</w:t>
      </w:r>
    </w:p>
    <w:p>
      <w:pPr>
        <w:numPr>
          <w:ilvl w:val="0"/>
          <w:numId w:val="1002"/>
        </w:numPr>
        <w:pStyle w:val="Compact"/>
      </w:pPr>
      <w:r>
        <w:rPr>
          <w:bCs/>
          <w:b/>
        </w:rPr>
        <w:t xml:space="preserve">Scenario B:</w:t>
      </w:r>
      <w:r>
        <w:t xml:space="preserve"> </w:t>
      </w:r>
      <w:r>
        <w:t xml:space="preserve">A high-net-worth individual in South Delhi requesting a complex wealth management portfolio.</w:t>
      </w:r>
    </w:p>
    <w:p>
      <w:pPr>
        <w:numPr>
          <w:ilvl w:val="0"/>
          <w:numId w:val="1002"/>
        </w:numPr>
        <w:pStyle w:val="Compact"/>
      </w:pPr>
      <w:r>
        <w:rPr>
          <w:bCs/>
          <w:b/>
        </w:rPr>
        <w:t xml:space="preserve">Scenario C:</w:t>
      </w:r>
      <w:r>
        <w:t xml:space="preserve"> </w:t>
      </w:r>
      <w:r>
        <w:t xml:space="preserve">A tech startup in Cyber Hub seeking venture debt, requiring the Banker to assess intangible assets.</w:t>
      </w:r>
    </w:p>
    <w:bookmarkEnd w:id="25"/>
    <w:bookmarkStart w:id="26" w:name="data-collection-metrics"/>
    <w:p>
      <w:pPr>
        <w:pStyle w:val="Heading3"/>
      </w:pPr>
      <w:r>
        <w:t xml:space="preserve">4.2 Data Collection Metrics</w:t>
      </w:r>
    </w:p>
    <w:p>
      <w:pPr>
        <w:pStyle w:val="FirstParagraph"/>
      </w:pPr>
      <w:r>
        <w:t xml:space="preserve">The following metrics will be recorded for each interaction:</w:t>
      </w:r>
    </w:p>
    <w:p>
      <w:pPr>
        <w:numPr>
          <w:ilvl w:val="0"/>
          <w:numId w:val="1003"/>
        </w:numPr>
        <w:pStyle w:val="Compact"/>
      </w:pPr>
      <w:r>
        <w:rPr>
          <w:bCs/>
          <w:b/>
        </w:rPr>
        <w:t xml:space="preserve">Decision Latency:</w:t>
      </w:r>
      <w:r>
        <w:t xml:space="preserve"> </w:t>
      </w:r>
      <w:r>
        <w:t xml:space="preserve">Time taken to approve or reject a loan application.</w:t>
      </w:r>
    </w:p>
    <w:p>
      <w:pPr>
        <w:numPr>
          <w:ilvl w:val="0"/>
          <w:numId w:val="1003"/>
        </w:numPr>
        <w:pStyle w:val="Compact"/>
      </w:pPr>
      <w:r>
        <w:rPr>
          <w:bCs/>
          <w:b/>
        </w:rPr>
        <w:t xml:space="preserve">Compliance Adherence:</w:t>
      </w:r>
      <w:r>
        <w:t xml:space="preserve"> </w:t>
      </w:r>
      <w:r>
        <w:t xml:space="preserve">Percentage of mandatory KYC (Know Your Customer) and AML (Anti-Money Laundering) checks completed correctly.</w:t>
      </w:r>
    </w:p>
    <w:p>
      <w:pPr>
        <w:numPr>
          <w:ilvl w:val="0"/>
          <w:numId w:val="1003"/>
        </w:numPr>
        <w:pStyle w:val="Compact"/>
      </w:pPr>
      <w:r>
        <w:rPr>
          <w:bCs/>
          <w:b/>
        </w:rPr>
        <w:t xml:space="preserve">Communication Style:</w:t>
      </w:r>
      <w:r>
        <w:t xml:space="preserve"> </w:t>
      </w:r>
      <w:r>
        <w:t xml:space="preserve">Analysis of language used (Hindi vs. English), tone, and empathy levels.</w:t>
      </w:r>
    </w:p>
    <w:p>
      <w:pPr>
        <w:numPr>
          <w:ilvl w:val="0"/>
          <w:numId w:val="1003"/>
        </w:numPr>
        <w:pStyle w:val="Compact"/>
      </w:pPr>
      <w:r>
        <w:rPr>
          <w:bCs/>
          <w:b/>
        </w:rPr>
        <w:t xml:space="preserve">Stress Response:</w:t>
      </w:r>
      <w:r>
        <w:t xml:space="preserve"> </w:t>
      </w:r>
      <w:r>
        <w:t xml:space="preserve">Behavioral indicators of stress during high-pressure negotiations or system outages.</w:t>
      </w:r>
    </w:p>
    <w:bookmarkEnd w:id="26"/>
    <w:bookmarkEnd w:id="27"/>
    <w:bookmarkStart w:id="28" w:name="ethical-considerations-and-compliance"/>
    <w:p>
      <w:pPr>
        <w:pStyle w:val="Heading2"/>
      </w:pPr>
      <w:r>
        <w:t xml:space="preserve">5. Ethical Considerations and Compliance</w:t>
      </w:r>
    </w:p>
    <w:p>
      <w:pPr>
        <w:pStyle w:val="FirstParagraph"/>
      </w:pPr>
      <w:r>
        <w:t xml:space="preserve">Given the sensitive nature of banking data in India, this Experiment Protocol strictly adheres to the Information Technology Act, 2000, and the Reserve Bank of India (RBI) Master Directions on IT Governance. No real customer data will be used in simulations. All data collected during field observations will be anonymized. The experiment ensures that the professional reputation of the Banker and the bank is protected.</w:t>
      </w:r>
    </w:p>
    <w:bookmarkEnd w:id="28"/>
    <w:bookmarkStart w:id="29" w:name="risk-management"/>
    <w:p>
      <w:pPr>
        <w:pStyle w:val="Heading2"/>
      </w:pPr>
      <w:r>
        <w:t xml:space="preserve">6. Risk Management</w:t>
      </w:r>
    </w:p>
    <w:p>
      <w:pPr>
        <w:pStyle w:val="FirstParagraph"/>
      </w:pPr>
      <w:r>
        <w:t xml:space="preserve">Potential risks include participant bias and operational disruption in bank branches. To mitigate these, the experiment will be conducted during off-peak hours where possible, and all simulations will be clearly marked as training exercises. In the event of a regulatory audit during the experiment, all activities will be immediately paused to ensure full cooperation with authorities.</w:t>
      </w:r>
    </w:p>
    <w:bookmarkEnd w:id="29"/>
    <w:bookmarkStart w:id="30" w:name="expected-outcomes"/>
    <w:p>
      <w:pPr>
        <w:pStyle w:val="Heading2"/>
      </w:pPr>
      <w:r>
        <w:t xml:space="preserve">7. Expected Outcomes</w:t>
      </w:r>
    </w:p>
    <w:p>
      <w:pPr>
        <w:pStyle w:val="FirstParagraph"/>
      </w:pPr>
      <w:r>
        <w:t xml:space="preserve">This study aims to produce a comprehensive report on the optimal behavioral patterns for a Banker in India New Delhi. It is expected to identify gaps in current training programs regarding cultural intelligence and digital literacy. The findings will contribute to developing better training modules for banking professionals operating in the complex financial ecosystem of New Delhi.</w:t>
      </w:r>
    </w:p>
    <w:bookmarkEnd w:id="30"/>
    <w:bookmarkStart w:id="31" w:name="conclusion"/>
    <w:p>
      <w:pPr>
        <w:pStyle w:val="Heading2"/>
      </w:pPr>
      <w:r>
        <w:t xml:space="preserve">8. Conclusion</w:t>
      </w:r>
    </w:p>
    <w:p>
      <w:pPr>
        <w:pStyle w:val="FirstParagraph"/>
      </w:pPr>
      <w:r>
        <w:t xml:space="preserve">This Experiment Protocol provides a structured framework for analyzing the multifaceted role of a Banker in one of the world's most dynamic financial hubs. By focusing on the specific context of India New Delhi, the study ensures that the results are relevant, actionable, and culturally attuned.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Simulation in India New Delhi</dc:title>
  <dc:creator/>
  <dc:language>en</dc:language>
  <cp:keywords/>
  <dcterms:created xsi:type="dcterms:W3CDTF">2026-10-10T04:34:00Z</dcterms:created>
  <dcterms:modified xsi:type="dcterms:W3CDTF">2026-10-10T04:34:00Z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