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Italy</w:t>
      </w:r>
      <w:r>
        <w:t xml:space="preserve"> </w:t>
      </w:r>
      <w:r>
        <w:t xml:space="preserve">Naples</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Italy Naples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procedures, methodologies, and ethical considerations for conducting a controlled study involving the role of a "Banker" within the financial ecosystem of Italy Naples. The primary objective of this experiment is to evaluate the efficiency, risk management strategies, and customer interaction protocols of a designated Banker operating in the unique socio-economic environment of Naples, Italy.</w:t>
      </w:r>
    </w:p>
    <w:p>
      <w:pPr>
        <w:pStyle w:val="BodyText"/>
      </w:pPr>
      <w:r>
        <w:t xml:space="preserve">The study aims to gather empirical data on how local banking practices in Naples align with national Italian banking regulations and European Union financial directives. By focusing on the Banker as the central agent of financial transactions, this protocol seeks to identify areas for optimization in service delivery, fraud detection, and financial literacy promotion among the Neapolitan population.</w:t>
      </w:r>
    </w:p>
    <w:p>
      <w:pPr>
        <w:pStyle w:val="BodyText"/>
      </w:pPr>
      <w:r>
        <w:t xml:space="preserve">2. Scope and Definitions</w:t>
      </w:r>
    </w:p>
    <w:p>
      <w:pPr>
        <w:pStyle w:val="BodyText"/>
      </w:pPr>
      <w:r>
        <w:rPr>
          <w:bCs/>
          <w:b/>
        </w:rPr>
        <w:t xml:space="preserve">Banker:</w:t>
      </w:r>
      <w:r>
        <w:t xml:space="preserve"> </w:t>
      </w:r>
      <w:r>
        <w:t xml:space="preserve">For the purpose of this experiment, the Banker is defined as a licensed financial professional employed by a participating banking institution in Italy Naples. The Banker is responsible for managing client accounts, processing transactions, providing financial advice, and ensuring compliance with regulatory standards.</w:t>
      </w:r>
    </w:p>
    <w:p>
      <w:pPr>
        <w:pStyle w:val="BodyText"/>
      </w:pPr>
      <w:r>
        <w:rPr>
          <w:bCs/>
          <w:b/>
        </w:rPr>
        <w:t xml:space="preserve">Italy Naples Context:</w:t>
      </w:r>
      <w:r>
        <w:t xml:space="preserve"> </w:t>
      </w:r>
      <w:r>
        <w:t xml:space="preserve">The experiment is situated in Naples, a major metropolitan area in southern Italy known for its distinct economic dynamics, high population density, and specific cultural attitudes toward finance. The protocol accounts for local linguistic nuances, economic disparities, and the prevalence of both traditional brick-and-mortar banking and emerging digital financial services.</w:t>
      </w:r>
    </w:p>
    <w:p>
      <w:pPr>
        <w:pStyle w:val="BodyText"/>
      </w:pPr>
      <w:r>
        <w:rPr>
          <w:bCs/>
          <w:b/>
        </w:rPr>
        <w:t xml:space="preserve">Experiment Protocol:</w:t>
      </w:r>
      <w:r>
        <w:t xml:space="preserve"> </w:t>
      </w:r>
      <w:r>
        <w:t xml:space="preserve">This document serves as the governing framework for all activities related to the study. It ensures consistency, reproducibility, and ethical integrity throughout the duration of the experiment.</w:t>
      </w:r>
    </w:p>
    <w:p>
      <w:pPr>
        <w:pStyle w:val="BodyText"/>
      </w:pPr>
      <w:r>
        <w:t xml:space="preserve">3. Methodology</w:t>
      </w:r>
    </w:p>
    <w:p>
      <w:pPr>
        <w:pStyle w:val="BodyText"/>
      </w:pPr>
      <w:r>
        <w:t xml:space="preserve">The experiment will be conducted over a period of six months, divided into three phases: Preparation, Execution, and Analysis.</w:t>
      </w:r>
    </w:p>
    <w:bookmarkStart w:id="21" w:name="phase-1-preparation"/>
    <w:p>
      <w:pPr>
        <w:pStyle w:val="Heading3"/>
      </w:pPr>
      <w:r>
        <w:t xml:space="preserve">3.1 Phase 1: Preparation</w:t>
      </w:r>
    </w:p>
    <w:p>
      <w:pPr>
        <w:numPr>
          <w:ilvl w:val="0"/>
          <w:numId w:val="1001"/>
        </w:numPr>
        <w:pStyle w:val="Compact"/>
      </w:pPr>
      <w:r>
        <w:rPr>
          <w:bCs/>
          <w:b/>
        </w:rPr>
        <w:t xml:space="preserve">Selection of Participants:</w:t>
      </w:r>
      <w:r>
        <w:t xml:space="preserve"> </w:t>
      </w:r>
      <w:r>
        <w:t xml:space="preserve">A cohort of ten Bankers will be selected from various branches across Italy Naples. Selection criteria include minimum two years of experience, proficiency in Italian and English, and a clean compliance record.</w:t>
      </w:r>
    </w:p>
    <w:p>
      <w:pPr>
        <w:numPr>
          <w:ilvl w:val="0"/>
          <w:numId w:val="1001"/>
        </w:numPr>
        <w:pStyle w:val="Compact"/>
      </w:pPr>
      <w:r>
        <w:rPr>
          <w:bCs/>
          <w:b/>
        </w:rPr>
        <w:t xml:space="preserve">Training:</w:t>
      </w:r>
      <w:r>
        <w:t xml:space="preserve"> </w:t>
      </w:r>
      <w:r>
        <w:t xml:space="preserve">All participating Bankers will undergo standardized training on the experiment's objectives, data collection tools, and ethical guidelines. This ensures that the Banker's actions are aligned with the protocol's requirements.</w:t>
      </w:r>
    </w:p>
    <w:p>
      <w:pPr>
        <w:numPr>
          <w:ilvl w:val="0"/>
          <w:numId w:val="1001"/>
        </w:numPr>
        <w:pStyle w:val="Compact"/>
      </w:pPr>
      <w:r>
        <w:rPr>
          <w:bCs/>
          <w:b/>
        </w:rPr>
        <w:t xml:space="preserve">Baseline Data Collection:</w:t>
      </w:r>
      <w:r>
        <w:t xml:space="preserve"> </w:t>
      </w:r>
      <w:r>
        <w:t xml:space="preserve">Initial metrics regarding transaction volumes, customer satisfaction scores, and error rates will be recorded for each Banker to establish a baseline for comparison.</w:t>
      </w:r>
    </w:p>
    <w:bookmarkEnd w:id="21"/>
    <w:bookmarkStart w:id="22" w:name="phase-2-execution"/>
    <w:p>
      <w:pPr>
        <w:pStyle w:val="Heading3"/>
      </w:pPr>
      <w:r>
        <w:t xml:space="preserve">3.2 Phase 2: Execution</w:t>
      </w:r>
    </w:p>
    <w:p>
      <w:pPr>
        <w:numPr>
          <w:ilvl w:val="0"/>
          <w:numId w:val="1002"/>
        </w:numPr>
        <w:pStyle w:val="Compact"/>
      </w:pPr>
      <w:r>
        <w:rPr>
          <w:bCs/>
          <w:b/>
        </w:rPr>
        <w:t xml:space="preserve">Intervention:</w:t>
      </w:r>
      <w:r>
        <w:t xml:space="preserve"> </w:t>
      </w:r>
      <w:r>
        <w:t xml:space="preserve">During this phase, the Banker will implement specific protocols designed to test new customer engagement strategies and risk assessment models. These interventions are tailored to the Italy Naples market, considering local economic behaviors.</w:t>
      </w:r>
    </w:p>
    <w:p>
      <w:pPr>
        <w:numPr>
          <w:ilvl w:val="0"/>
          <w:numId w:val="1002"/>
        </w:numPr>
        <w:pStyle w:val="Compact"/>
      </w:pPr>
      <w:r>
        <w:rPr>
          <w:bCs/>
          <w:b/>
        </w:rPr>
        <w:t xml:space="preserve">Data Logging:</w:t>
      </w:r>
      <w:r>
        <w:t xml:space="preserve"> </w:t>
      </w:r>
      <w:r>
        <w:t xml:space="preserve">The Banker is required to log all relevant interactions and transactions using a secure, encrypted digital platform. This includes noting customer inquiries, resolution times, and any deviations from standard operating procedures.</w:t>
      </w:r>
    </w:p>
    <w:p>
      <w:pPr>
        <w:numPr>
          <w:ilvl w:val="0"/>
          <w:numId w:val="1002"/>
        </w:numPr>
        <w:pStyle w:val="Compact"/>
      </w:pPr>
      <w:r>
        <w:rPr>
          <w:bCs/>
          <w:b/>
        </w:rPr>
        <w:t xml:space="preserve">Monitoring:</w:t>
      </w:r>
      <w:r>
        <w:t xml:space="preserve"> </w:t>
      </w:r>
      <w:r>
        <w:t xml:space="preserve">Supervisors will conduct random audits to ensure the Banker adheres to the Experiment Protocol. Any irregularities must be reported immediately.</w:t>
      </w:r>
    </w:p>
    <w:bookmarkEnd w:id="22"/>
    <w:bookmarkStart w:id="23" w:name="phase-3-analysis"/>
    <w:p>
      <w:pPr>
        <w:pStyle w:val="Heading3"/>
      </w:pPr>
      <w:r>
        <w:t xml:space="preserve">3.3 Phase 3: Analysis</w:t>
      </w:r>
    </w:p>
    <w:p>
      <w:pPr>
        <w:numPr>
          <w:ilvl w:val="0"/>
          <w:numId w:val="1003"/>
        </w:numPr>
        <w:pStyle w:val="Compact"/>
      </w:pPr>
      <w:r>
        <w:rPr>
          <w:bCs/>
          <w:b/>
        </w:rPr>
        <w:t xml:space="preserve">Data Aggregation:</w:t>
      </w:r>
      <w:r>
        <w:t xml:space="preserve"> </w:t>
      </w:r>
      <w:r>
        <w:t xml:space="preserve">All data collected by the Banker will be aggregated and anonymized to protect client privacy.</w:t>
      </w:r>
    </w:p>
    <w:p>
      <w:pPr>
        <w:numPr>
          <w:ilvl w:val="0"/>
          <w:numId w:val="1003"/>
        </w:numPr>
        <w:pStyle w:val="Compact"/>
      </w:pPr>
      <w:r>
        <w:rPr>
          <w:bCs/>
          <w:b/>
        </w:rPr>
        <w:t xml:space="preserve">Evaluation:</w:t>
      </w:r>
      <w:r>
        <w:t xml:space="preserve"> </w:t>
      </w:r>
      <w:r>
        <w:t xml:space="preserve">Statistical analysis will be performed to determine the impact of the interventions on key performance indicators (KPIs) such as transaction accuracy, customer retention, and compliance adherence.</w:t>
      </w:r>
    </w:p>
    <w:bookmarkEnd w:id="23"/>
    <w:p>
      <w:pPr>
        <w:pStyle w:val="FirstParagraph"/>
      </w:pPr>
      <w:r>
        <w:t xml:space="preserve">4. Ethical Considerations and Compliance</w:t>
      </w:r>
    </w:p>
    <w:p>
      <w:pPr>
        <w:pStyle w:val="BodyText"/>
      </w:pPr>
      <w:r>
        <w:t xml:space="preserve">Given the sensitive nature of financial data, strict ethical standards must be maintained throughout the experiment in Italy Naples.</w:t>
      </w:r>
    </w:p>
    <w:p>
      <w:pPr>
        <w:numPr>
          <w:ilvl w:val="0"/>
          <w:numId w:val="1004"/>
        </w:numPr>
        <w:pStyle w:val="Compact"/>
      </w:pPr>
      <w:r>
        <w:rPr>
          <w:bCs/>
          <w:b/>
        </w:rPr>
        <w:t xml:space="preserve">GDPR Compliance:</w:t>
      </w:r>
      <w:r>
        <w:t xml:space="preserve"> </w:t>
      </w:r>
      <w:r>
        <w:t xml:space="preserve">All data collection and processing activities must comply with the General Data Protection Regulation (GDPR) and Italian privacy laws. The Banker must ensure that no personally identifiable information (PII) is shared outside the secure research environment.</w:t>
      </w:r>
    </w:p>
    <w:p>
      <w:pPr>
        <w:numPr>
          <w:ilvl w:val="0"/>
          <w:numId w:val="1004"/>
        </w:numPr>
        <w:pStyle w:val="Compact"/>
      </w:pPr>
      <w:r>
        <w:rPr>
          <w:bCs/>
          <w:b/>
        </w:rPr>
        <w:t xml:space="preserve">Informed Consent:</w:t>
      </w:r>
      <w:r>
        <w:t xml:space="preserve"> </w:t>
      </w:r>
      <w:r>
        <w:t xml:space="preserve">Customers interacting with the Banker during the experiment must be informed that their interactions may be part of a service improvement study, without compromising the confidentiality of their financial details.</w:t>
      </w:r>
    </w:p>
    <w:p>
      <w:pPr>
        <w:numPr>
          <w:ilvl w:val="0"/>
          <w:numId w:val="1004"/>
        </w:numPr>
        <w:pStyle w:val="Compact"/>
      </w:pPr>
      <w:r>
        <w:rPr>
          <w:bCs/>
          <w:b/>
        </w:rPr>
        <w:t xml:space="preserve">Conflict of Interest:</w:t>
      </w:r>
      <w:r>
        <w:t xml:space="preserve"> </w:t>
      </w:r>
      <w:r>
        <w:t xml:space="preserve">The Banker must disclose any potential conflicts of interest that could bias the results of the experiment. The integrity of the Experiment Protocol relies on the impartiality of the Banker.</w:t>
      </w:r>
    </w:p>
    <w:p>
      <w:pPr>
        <w:pStyle w:val="FirstParagraph"/>
      </w:pPr>
      <w:r>
        <w:t xml:space="preserve">5. Risk Management</w:t>
      </w:r>
    </w:p>
    <w:p>
      <w:pPr>
        <w:pStyle w:val="BodyText"/>
      </w:pPr>
      <w:r>
        <w:t xml:space="preserve">The experiment involves inherent risks related to financial operations and data security. The following measures are implemented to mitigate these risks:</w:t>
      </w:r>
    </w:p>
    <w:p>
      <w:pPr>
        <w:numPr>
          <w:ilvl w:val="0"/>
          <w:numId w:val="1005"/>
        </w:numPr>
        <w:pStyle w:val="Compact"/>
      </w:pPr>
      <w:r>
        <w:rPr>
          <w:bCs/>
          <w:b/>
        </w:rPr>
        <w:t xml:space="preserve">Operational Risk:</w:t>
      </w:r>
      <w:r>
        <w:t xml:space="preserve"> </w:t>
      </w:r>
      <w:r>
        <w:t xml:space="preserve">The Banker must follow established banking procedures to prevent errors in transactions. Any anomalies detected during the experiment must be escalated to the branch manager immediately.</w:t>
      </w:r>
    </w:p>
    <w:p>
      <w:pPr>
        <w:numPr>
          <w:ilvl w:val="0"/>
          <w:numId w:val="1005"/>
        </w:numPr>
        <w:pStyle w:val="Compact"/>
      </w:pPr>
      <w:r>
        <w:rPr>
          <w:bCs/>
          <w:b/>
        </w:rPr>
        <w:t xml:space="preserve">Data Security:</w:t>
      </w:r>
      <w:r>
        <w:t xml:space="preserve"> </w:t>
      </w:r>
      <w:r>
        <w:t xml:space="preserve">All digital logs and reports generated by the Banker must be stored on encrypted servers with restricted access. Regular security audits will be conducted to prevent data breaches.</w:t>
      </w:r>
    </w:p>
    <w:p>
      <w:pPr>
        <w:numPr>
          <w:ilvl w:val="0"/>
          <w:numId w:val="1005"/>
        </w:numPr>
        <w:pStyle w:val="Compact"/>
      </w:pPr>
      <w:r>
        <w:rPr>
          <w:bCs/>
          <w:b/>
        </w:rPr>
        <w:t xml:space="preserve">Reputational Risk:</w:t>
      </w:r>
      <w:r>
        <w:t xml:space="preserve"> </w:t>
      </w:r>
      <w:r>
        <w:t xml:space="preserve">The Banker is expected to maintain professional conduct at all times. Any behavior that could negatively impact the reputation of the banking institution or the experiment in Italy Naples will result in immediate removal from the study.</w:t>
      </w:r>
    </w:p>
    <w:p>
      <w:pPr>
        <w:pStyle w:val="FirstParagraph"/>
      </w:pPr>
      <w:r>
        <w:t xml:space="preserve">6. Reporting and Documentation</w:t>
      </w:r>
    </w:p>
    <w:p>
      <w:pPr>
        <w:pStyle w:val="BodyText"/>
      </w:pPr>
      <w:r>
        <w:t xml:space="preserve">The Banker is required to submit weekly reports detailing their activities, observations, and any challenges encountered during the experiment. These reports will be reviewed by the research team to ensure adherence to the Experiment Protocol.</w:t>
      </w:r>
    </w:p>
    <w:p>
      <w:pPr>
        <w:pStyle w:val="BodyText"/>
      </w:pPr>
      <w:r>
        <w:t xml:space="preserve">At the conclusion of the experiment, a comprehensive final report will be generated, summarizing the findings, recommendations, and implications for banking practices in Italy Naples. This report will be shared with relevant stakeholders, including banking regulators and financial institutions, to promote best practices and enhance the overall quality of banking services in the region.</w:t>
      </w:r>
    </w:p>
    <w:p>
      <w:pPr>
        <w:pStyle w:val="BodyText"/>
      </w:pPr>
      <w:r>
        <w:t xml:space="preserve">7. Conclusion</w:t>
      </w:r>
    </w:p>
    <w:p>
      <w:pPr>
        <w:pStyle w:val="BodyText"/>
      </w:pPr>
      <w:r>
        <w:t xml:space="preserve">This Experiment Protocol provides a structured approach to studying the role of the Banker in the dynamic financial landscape of Italy Naples. By adhering to the outlined procedures, ethical guidelines, and risk management strategies, the experiment aims to generate valuable insights that can inform future banking policies and improve customer experiences. The success of this study depends on the commitment and professionalism of the Banker and all participants involved.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Italy Naples</dc:title>
  <dc:creator/>
  <dc:language>en</dc:language>
  <cp:keywords/>
  <dcterms:created xsi:type="dcterms:W3CDTF">2026-10-10T03:37:50Z</dcterms:created>
  <dcterms:modified xsi:type="dcterms:W3CDTF">2026-10-10T03:37:50Z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