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Banker</w:t>
      </w:r>
      <w:r>
        <w:t xml:space="preserve"> </w:t>
      </w:r>
      <w:r>
        <w:t xml:space="preserve">-</w:t>
      </w:r>
      <w:r>
        <w:t xml:space="preserve"> </w:t>
      </w:r>
      <w:r>
        <w:t xml:space="preserve">Senegal</w:t>
      </w:r>
      <w:r>
        <w:t xml:space="preserve"> </w:t>
      </w:r>
      <w:r>
        <w:t xml:space="preserve">Dakar</w:t>
      </w:r>
    </w:p>
    <w:bookmarkStart w:id="30" w:name="experiment-protocol-banker"/>
    <w:p>
      <w:pPr>
        <w:pStyle w:val="Heading1"/>
      </w:pPr>
      <w:r>
        <w:t xml:space="preserve">Experiment Protocol: Banker</w:t>
      </w:r>
    </w:p>
    <w:p>
      <w:pPr>
        <w:pStyle w:val="FirstParagraph"/>
      </w:pPr>
      <w:r>
        <w:rPr>
          <w:bCs/>
          <w:b/>
        </w:rPr>
        <w:t xml:space="preserve">Project Title:</w:t>
      </w:r>
      <w:r>
        <w:t xml:space="preserve"> </w:t>
      </w:r>
      <w:r>
        <w:t xml:space="preserve">Evaluation of the "Banker" Financial Management System</w:t>
      </w:r>
    </w:p>
    <w:p>
      <w:pPr>
        <w:pStyle w:val="BodyText"/>
      </w:pPr>
      <w:r>
        <w:rPr>
          <w:bCs/>
          <w:b/>
        </w:rPr>
        <w:t xml:space="preserve">Location:</w:t>
      </w:r>
      <w:r>
        <w:t xml:space="preserve"> </w:t>
      </w:r>
      <w:r>
        <w:t xml:space="preserve">Senegal, Dakar (Primary Testing Site)</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Lead Investigator:</w:t>
      </w:r>
      <w:r>
        <w:t xml:space="preserve"> </w:t>
      </w:r>
      <w:r>
        <w:t xml:space="preserve">[Name Redacted]</w:t>
      </w:r>
    </w:p>
    <w:bookmarkStart w:id="20" w:name="introduction-and-background"/>
    <w:p>
      <w:pPr>
        <w:pStyle w:val="Heading2"/>
      </w:pPr>
      <w:r>
        <w:t xml:space="preserve">1. Introduction and Background</w:t>
      </w:r>
    </w:p>
    <w:p>
      <w:pPr>
        <w:pStyle w:val="FirstParagraph"/>
      </w:pPr>
      <w:r>
        <w:t xml:space="preserve">The financial landscape in Senegal, particularly within the bustling economic hub of Dakar, is undergoing a significant transformation driven by digitalization and the increasing adoption of mobile money services. In this context, the "Banker" system has been developed as a comprehensive financial management tool designed to streamline operations for micro-merchants, small business owners, and individual consumers.</w:t>
      </w:r>
    </w:p>
    <w:p>
      <w:pPr>
        <w:pStyle w:val="BodyText"/>
      </w:pPr>
      <w:r>
        <w:t xml:space="preserve">This Experiment Protocol outlines the methodology for testing the "Banker" system in a live environment within Dakar. The primary objective is to assess the system's usability, reliability, and cultural adaptability in the specific socio-economic context of Senegal. Given the high volume of cash transactions and the growing reliance on digital wallets in Dakar, the "Banker" system aims to bridge the gap between traditional banking and modern fintech solutions.</w:t>
      </w:r>
    </w:p>
    <w:bookmarkEnd w:id="20"/>
    <w:bookmarkStart w:id="21"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rPr>
          <w:bCs/>
          <w:b/>
        </w:rPr>
        <w:t xml:space="preserve">Usability Assessment:</w:t>
      </w:r>
      <w:r>
        <w:t xml:space="preserve"> </w:t>
      </w:r>
      <w:r>
        <w:t xml:space="preserve">To determine if the "Banker" interface is intuitive for users in Dakar with varying levels of digital literacy.</w:t>
      </w:r>
    </w:p>
    <w:p>
      <w:pPr>
        <w:numPr>
          <w:ilvl w:val="0"/>
          <w:numId w:val="1001"/>
        </w:numPr>
        <w:pStyle w:val="Compact"/>
      </w:pPr>
      <w:r>
        <w:rPr>
          <w:bCs/>
          <w:b/>
        </w:rPr>
        <w:t xml:space="preserve">Technical Performance:</w:t>
      </w:r>
      <w:r>
        <w:t xml:space="preserve"> </w:t>
      </w:r>
      <w:r>
        <w:t xml:space="preserve">To evaluate the system's stability and speed under the local network conditions prevalent in Senegal.</w:t>
      </w:r>
    </w:p>
    <w:p>
      <w:pPr>
        <w:numPr>
          <w:ilvl w:val="0"/>
          <w:numId w:val="1001"/>
        </w:numPr>
        <w:pStyle w:val="Compact"/>
      </w:pPr>
      <w:r>
        <w:rPr>
          <w:bCs/>
          <w:b/>
        </w:rPr>
        <w:t xml:space="preserve">Transaction Accuracy:</w:t>
      </w:r>
      <w:r>
        <w:t xml:space="preserve"> </w:t>
      </w:r>
      <w:r>
        <w:t xml:space="preserve">To verify the accuracy of financial records, currency conversions (XOF), and integration with local payment gateways.</w:t>
      </w:r>
    </w:p>
    <w:p>
      <w:pPr>
        <w:numPr>
          <w:ilvl w:val="0"/>
          <w:numId w:val="1001"/>
        </w:numPr>
        <w:pStyle w:val="Compact"/>
      </w:pPr>
      <w:r>
        <w:rPr>
          <w:bCs/>
          <w:b/>
        </w:rPr>
        <w:t xml:space="preserve">User Adoption:</w:t>
      </w:r>
      <w:r>
        <w:t xml:space="preserve"> </w:t>
      </w:r>
      <w:r>
        <w:t xml:space="preserve">To measure the willingness of participants in Dakar to integrate "Banker" into their daily financial routines.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employ a mixed-methods approach, combining quantitative data analysis with qualitative user feedback. The experiment will be conducted over a period of four weeks in selected districts of Dakar, including Plateau, Almadies, and Parcelles Assainies, to ensure a diverse demographic representation.</w:t>
      </w:r>
    </w:p>
    <w:bookmarkEnd w:id="22"/>
    <w:bookmarkStart w:id="23" w:name="participants"/>
    <w:p>
      <w:pPr>
        <w:pStyle w:val="Heading3"/>
      </w:pPr>
      <w:r>
        <w:t xml:space="preserve">3.2 Participants</w:t>
      </w:r>
    </w:p>
    <w:p>
      <w:pPr>
        <w:pStyle w:val="FirstParagraph"/>
      </w:pPr>
      <w:r>
        <w:t xml:space="preserve">The target population for the "Banker" experiment includes:</w:t>
      </w:r>
    </w:p>
    <w:p>
      <w:pPr>
        <w:numPr>
          <w:ilvl w:val="0"/>
          <w:numId w:val="1002"/>
        </w:numPr>
        <w:pStyle w:val="Compact"/>
      </w:pPr>
      <w:r>
        <w:rPr>
          <w:bCs/>
          <w:b/>
        </w:rPr>
        <w:t xml:space="preserve">Micro-merchants:</w:t>
      </w:r>
      <w:r>
        <w:t xml:space="preserve"> </w:t>
      </w:r>
      <w:r>
        <w:t xml:space="preserve">Small shop owners and market vendors in Dakar who handle high volumes of daily transactions.</w:t>
      </w:r>
    </w:p>
    <w:p>
      <w:pPr>
        <w:numPr>
          <w:ilvl w:val="0"/>
          <w:numId w:val="1002"/>
        </w:numPr>
        <w:pStyle w:val="Compact"/>
      </w:pPr>
      <w:r>
        <w:rPr>
          <w:bCs/>
          <w:b/>
        </w:rPr>
        <w:t xml:space="preserve">Freelancers:</w:t>
      </w:r>
      <w:r>
        <w:t xml:space="preserve"> </w:t>
      </w:r>
      <w:r>
        <w:t xml:space="preserve">Independent professionals requiring tools for invoicing and expense tracking.</w:t>
      </w:r>
    </w:p>
    <w:p>
      <w:pPr>
        <w:numPr>
          <w:ilvl w:val="0"/>
          <w:numId w:val="1002"/>
        </w:numPr>
        <w:pStyle w:val="Compact"/>
      </w:pPr>
      <w:r>
        <w:rPr>
          <w:bCs/>
          <w:b/>
        </w:rPr>
        <w:t xml:space="preserve">General Consumers:</w:t>
      </w:r>
      <w:r>
        <w:t xml:space="preserve"> </w:t>
      </w:r>
      <w:r>
        <w:t xml:space="preserve">Individuals interested in personal finance management.</w:t>
      </w:r>
    </w:p>
    <w:p>
      <w:pPr>
        <w:pStyle w:val="FirstParagraph"/>
      </w:pPr>
      <w:r>
        <w:t xml:space="preserve">A total of 150 participants will be recruited. Inclusion criteria require participants to be residents of Dakar, aged 18 or older, and possess a smartphone capable of running the "Banker" application.</w:t>
      </w:r>
    </w:p>
    <w:bookmarkEnd w:id="23"/>
    <w:bookmarkStart w:id="24" w:name="procedure"/>
    <w:p>
      <w:pPr>
        <w:pStyle w:val="Heading3"/>
      </w:pPr>
      <w:r>
        <w:t xml:space="preserve">3.3 Procedure</w:t>
      </w:r>
    </w:p>
    <w:p>
      <w:pPr>
        <w:pStyle w:val="FirstParagraph"/>
      </w:pPr>
      <w:r>
        <w:t xml:space="preserve">The experiment will proceed in three distinct phases:</w:t>
      </w:r>
    </w:p>
    <w:p>
      <w:pPr>
        <w:numPr>
          <w:ilvl w:val="0"/>
          <w:numId w:val="1003"/>
        </w:numPr>
        <w:pStyle w:val="Compact"/>
      </w:pPr>
      <w:r>
        <w:rPr>
          <w:bCs/>
          <w:b/>
        </w:rPr>
        <w:t xml:space="preserve">Onboarding Phase (Week 1):</w:t>
      </w:r>
      <w:r>
        <w:t xml:space="preserve"> </w:t>
      </w:r>
      <w:r>
        <w:t xml:space="preserve">Participants will be introduced to the "Banker" system. Training sessions will be conducted in French and Wolof to ensure clear communication. Participants will set up their accounts and link their existing financial tools.</w:t>
      </w:r>
    </w:p>
    <w:p>
      <w:pPr>
        <w:numPr>
          <w:ilvl w:val="0"/>
          <w:numId w:val="1003"/>
        </w:numPr>
        <w:pStyle w:val="Compact"/>
      </w:pPr>
      <w:r>
        <w:rPr>
          <w:bCs/>
          <w:b/>
        </w:rPr>
        <w:t xml:space="preserve">Active Usage Phase (Weeks 2-3):</w:t>
      </w:r>
      <w:r>
        <w:t xml:space="preserve"> </w:t>
      </w:r>
      <w:r>
        <w:t xml:space="preserve">Participants will use the "Banker" system for their daily financial activities. They will be asked to perform specific tasks, such as recording expenses, generating reports, and simulating transactions. Technical support will be available via a dedicated hotline.</w:t>
      </w:r>
    </w:p>
    <w:p>
      <w:pPr>
        <w:numPr>
          <w:ilvl w:val="0"/>
          <w:numId w:val="1003"/>
        </w:numPr>
        <w:pStyle w:val="Compact"/>
      </w:pPr>
      <w:r>
        <w:rPr>
          <w:bCs/>
          <w:b/>
        </w:rPr>
        <w:t xml:space="preserve">Evaluation Phase (Week 4):</w:t>
      </w:r>
      <w:r>
        <w:t xml:space="preserve"> </w:t>
      </w:r>
      <w:r>
        <w:t xml:space="preserve">Participants will complete surveys and participate in focus group discussions. Data regarding system performance will be collected and analyzed.</w:t>
      </w:r>
    </w:p>
    <w:bookmarkEnd w:id="24"/>
    <w:bookmarkEnd w:id="25"/>
    <w:bookmarkStart w:id="26" w:name="data-collection"/>
    <w:p>
      <w:pPr>
        <w:pStyle w:val="Heading2"/>
      </w:pPr>
      <w:r>
        <w:t xml:space="preserve">4. Data Collection</w:t>
      </w:r>
    </w:p>
    <w:p>
      <w:pPr>
        <w:pStyle w:val="FirstParagraph"/>
      </w:pPr>
      <w:r>
        <w:t xml:space="preserve">Data will be collected through multiple channels to ensure a comprehensive evaluation of the "Banker" system:</w:t>
      </w:r>
    </w:p>
    <w:p>
      <w:pPr>
        <w:numPr>
          <w:ilvl w:val="0"/>
          <w:numId w:val="1004"/>
        </w:numPr>
        <w:pStyle w:val="Compact"/>
      </w:pPr>
      <w:r>
        <w:rPr>
          <w:bCs/>
          <w:b/>
        </w:rPr>
        <w:t xml:space="preserve">System Logs:</w:t>
      </w:r>
      <w:r>
        <w:t xml:space="preserve"> </w:t>
      </w:r>
      <w:r>
        <w:t xml:space="preserve">Automated logs will capture technical metrics, including load times, error rates, and transaction success rates.</w:t>
      </w:r>
    </w:p>
    <w:p>
      <w:pPr>
        <w:numPr>
          <w:ilvl w:val="0"/>
          <w:numId w:val="1004"/>
        </w:numPr>
        <w:pStyle w:val="Compact"/>
      </w:pPr>
      <w:r>
        <w:rPr>
          <w:bCs/>
          <w:b/>
        </w:rPr>
        <w:t xml:space="preserve">User Surveys:</w:t>
      </w:r>
      <w:r>
        <w:t xml:space="preserve"> </w:t>
      </w:r>
      <w:r>
        <w:t xml:space="preserve">Standardized questionnaires will assess user satisfaction, ease of use, and perceived value.</w:t>
      </w:r>
    </w:p>
    <w:p>
      <w:pPr>
        <w:numPr>
          <w:ilvl w:val="0"/>
          <w:numId w:val="1004"/>
        </w:numPr>
        <w:pStyle w:val="Compact"/>
      </w:pPr>
      <w:r>
        <w:rPr>
          <w:bCs/>
          <w:b/>
        </w:rPr>
        <w:t xml:space="preserve">Interviews:</w:t>
      </w:r>
      <w:r>
        <w:t xml:space="preserve"> </w:t>
      </w:r>
      <w:r>
        <w:t xml:space="preserve">Semi-structured interviews will provide deeper insights into user experiences and challenges.</w:t>
      </w:r>
    </w:p>
    <w:bookmarkEnd w:id="26"/>
    <w:bookmarkStart w:id="27" w:name="ethical-considerations"/>
    <w:p>
      <w:pPr>
        <w:pStyle w:val="Heading2"/>
      </w:pPr>
      <w:r>
        <w:t xml:space="preserve">5. Ethical Considerations</w:t>
      </w:r>
    </w:p>
    <w:p>
      <w:pPr>
        <w:pStyle w:val="FirstParagraph"/>
      </w:pPr>
      <w:r>
        <w:t xml:space="preserve">The experiment will adhere to strict ethical guidelines to protect the rights and privacy of participants in Senegal:</w:t>
      </w:r>
    </w:p>
    <w:p>
      <w:pPr>
        <w:numPr>
          <w:ilvl w:val="0"/>
          <w:numId w:val="1005"/>
        </w:numPr>
        <w:pStyle w:val="Compact"/>
      </w:pPr>
      <w:r>
        <w:rPr>
          <w:bCs/>
          <w:b/>
        </w:rPr>
        <w:t xml:space="preserve">Informed Consent:</w:t>
      </w:r>
      <w:r>
        <w:t xml:space="preserve"> </w:t>
      </w:r>
      <w:r>
        <w:t xml:space="preserve">All participants will provide written consent after being fully informed about the study's purpose and procedures.</w:t>
      </w:r>
    </w:p>
    <w:p>
      <w:pPr>
        <w:numPr>
          <w:ilvl w:val="0"/>
          <w:numId w:val="1005"/>
        </w:numPr>
        <w:pStyle w:val="Compact"/>
      </w:pPr>
      <w:r>
        <w:rPr>
          <w:bCs/>
          <w:b/>
        </w:rPr>
        <w:t xml:space="preserve">Data Privacy:</w:t>
      </w:r>
      <w:r>
        <w:t xml:space="preserve"> </w:t>
      </w:r>
      <w:r>
        <w:t xml:space="preserve">Personal and financial data will be encrypted and stored securely in compliance with Senegalese data protection laws.</w:t>
      </w:r>
    </w:p>
    <w:p>
      <w:pPr>
        <w:numPr>
          <w:ilvl w:val="0"/>
          <w:numId w:val="1005"/>
        </w:numPr>
        <w:pStyle w:val="Compact"/>
      </w:pPr>
      <w:r>
        <w:rPr>
          <w:bCs/>
          <w:b/>
        </w:rPr>
        <w:t xml:space="preserve">Voluntary Participation:</w:t>
      </w:r>
      <w:r>
        <w:t xml:space="preserve"> </w:t>
      </w:r>
      <w:r>
        <w:t xml:space="preserve">Participants may withdraw from the study at any time without penalty.</w:t>
      </w:r>
    </w:p>
    <w:bookmarkEnd w:id="27"/>
    <w:bookmarkStart w:id="28" w:name="risk-management"/>
    <w:p>
      <w:pPr>
        <w:pStyle w:val="Heading2"/>
      </w:pPr>
      <w:r>
        <w:t xml:space="preserve">6. Risk Management</w:t>
      </w:r>
    </w:p>
    <w:p>
      <w:pPr>
        <w:pStyle w:val="FirstParagraph"/>
      </w:pPr>
      <w:r>
        <w:t xml:space="preserve">Potential risks associated with the "Banker" experiment include technical failures, data breaches, and user confusion. Mitigation strategies include:</w:t>
      </w:r>
    </w:p>
    <w:p>
      <w:pPr>
        <w:numPr>
          <w:ilvl w:val="0"/>
          <w:numId w:val="1006"/>
        </w:numPr>
        <w:pStyle w:val="Compact"/>
      </w:pPr>
      <w:r>
        <w:t xml:space="preserve">Regular system backups and security audits.</w:t>
      </w:r>
    </w:p>
    <w:p>
      <w:pPr>
        <w:numPr>
          <w:ilvl w:val="0"/>
          <w:numId w:val="1006"/>
        </w:numPr>
        <w:pStyle w:val="Compact"/>
      </w:pPr>
      <w:r>
        <w:t xml:space="preserve">Comprehensive training and support for participants.</w:t>
      </w:r>
    </w:p>
    <w:p>
      <w:pPr>
        <w:numPr>
          <w:ilvl w:val="0"/>
          <w:numId w:val="1006"/>
        </w:numPr>
        <w:pStyle w:val="Compact"/>
      </w:pPr>
      <w:r>
        <w:t xml:space="preserve">Clear communication channels for reporting issues.</w:t>
      </w:r>
    </w:p>
    <w:bookmarkEnd w:id="28"/>
    <w:bookmarkStart w:id="29" w:name="conclusion"/>
    <w:p>
      <w:pPr>
        <w:pStyle w:val="Heading2"/>
      </w:pPr>
      <w:r>
        <w:t xml:space="preserve">7. Conclusion</w:t>
      </w:r>
    </w:p>
    <w:p>
      <w:pPr>
        <w:pStyle w:val="FirstParagraph"/>
      </w:pPr>
      <w:r>
        <w:t xml:space="preserve">This Experiment Protocol provides a structured framework for evaluating the "Banker" system in Senegal, Dakar. By focusing on usability, performance, and user adoption, this study aims to generate valuable insights that will inform the future development and deployment of the "Banker" platform. The findings will contribute to the broader understanding of fintech solutions in emerging markets and support the financial inclusion goals of Senegal.</w:t>
      </w:r>
    </w:p>
    <w:p>
      <w:pPr>
        <w:pStyle w:val="BodyText"/>
      </w:pPr>
      <w:r>
        <w:rPr>
          <w:bCs/>
          <w:b/>
        </w:rPr>
        <w:t xml:space="preserve">Note:</w:t>
      </w:r>
      <w:r>
        <w:t xml:space="preserve"> </w:t>
      </w:r>
      <w:r>
        <w:t xml:space="preserve">This document is a template for an experiment protocol. Specific details such as dates, names, and technical specifications should be updated according to the actual project requirements.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Banker - Senegal Dakar</dc:title>
  <dc:creator/>
  <dc:language>en</dc:language>
  <cp:keywords/>
  <dcterms:created xsi:type="dcterms:W3CDTF">2026-10-10T03:34:57Z</dcterms:created>
  <dcterms:modified xsi:type="dcterms:W3CDTF">2026-10-10T03:34:57Z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