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Banker</w:t>
      </w:r>
      <w:r>
        <w:t xml:space="preserve"> </w:t>
      </w:r>
      <w:r>
        <w:t xml:space="preserve">Role</w:t>
      </w:r>
      <w:r>
        <w:t xml:space="preserve"> </w:t>
      </w:r>
      <w:r>
        <w:t xml:space="preserve">Simulation</w:t>
      </w:r>
      <w:r>
        <w:t xml:space="preserve"> </w:t>
      </w:r>
      <w:r>
        <w:t xml:space="preserve">in</w:t>
      </w:r>
      <w:r>
        <w:t xml:space="preserve"> </w:t>
      </w:r>
      <w:r>
        <w:t xml:space="preserve">Abu</w:t>
      </w:r>
      <w:r>
        <w:t xml:space="preserve"> </w:t>
      </w:r>
      <w:r>
        <w:t xml:space="preserve">Dhabi</w:t>
      </w:r>
    </w:p>
    <w:bookmarkStart w:id="20" w:name="X162aa62a9da61811ef7e809197601f11b2dde70"/>
    <w:p>
      <w:pPr>
        <w:pStyle w:val="Heading1"/>
      </w:pPr>
      <w:r>
        <w:t xml:space="preserve">Experiment Protocol: Banker Role Simulation and Behavioral Analysis</w:t>
      </w:r>
    </w:p>
    <w:p>
      <w:pPr>
        <w:pStyle w:val="FirstParagraph"/>
      </w:pPr>
      <w:r>
        <w:rPr>
          <w:bCs/>
          <w:b/>
        </w:rPr>
        <w:t xml:space="preserve">Location:</w:t>
      </w:r>
      <w:r>
        <w:t xml:space="preserve"> </w:t>
      </w:r>
      <w:r>
        <w:t xml:space="preserve">United Arab Emirates, Abu Dhabi</w:t>
      </w:r>
    </w:p>
    <w:p>
      <w:pPr>
        <w:pStyle w:val="BodyText"/>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bookmarkEnd w:id="20"/>
    <w:p>
      <w:pPr>
        <w:pStyle w:val="BodyText"/>
      </w:pPr>
      <w:r>
        <w:t xml:space="preserve">1. Introduction and Objective</w:t>
      </w:r>
    </w:p>
    <w:p>
      <w:pPr>
        <w:pStyle w:val="BodyText"/>
      </w:pPr>
      <w:r>
        <w:t xml:space="preserve">This Experiment Protocol outlines the methodology for conducting a controlled behavioral and operational study focused on the role of a Banker within the financial sector of Abu Dhabi, United Arab Emirates. The primary objective is to evaluate decision-making processes, risk assessment capabilities, and customer interaction strategies of banking professionals under simulated market conditions that reflect the unique economic landscape of the UAE.</w:t>
      </w:r>
    </w:p>
    <w:p>
      <w:pPr>
        <w:pStyle w:val="BodyText"/>
      </w:pPr>
      <w:r>
        <w:t xml:space="preserve">The study aims to enhance understanding of how Bankers in Abu Dhabi navigate regulatory requirements, cultural nuances, and technological advancements in financial services. By simulating real-world scenarios, this experiment seeks to identify best practices and areas for improvement in banking operations.</w:t>
      </w:r>
    </w:p>
    <w:p>
      <w:pPr>
        <w:pStyle w:val="BodyText"/>
      </w:pPr>
      <w:r>
        <w:t xml:space="preserve">2. Scope and Context</w:t>
      </w:r>
    </w:p>
    <w:p>
      <w:pPr>
        <w:pStyle w:val="BodyText"/>
      </w:pPr>
      <w:r>
        <w:t xml:space="preserve">The experiment is specifically tailored to the banking environment in Abu Dhabi, considering the regulatory framework established by the Central Bank of the UAE and local financial authorities. The scope includes:</w:t>
      </w:r>
    </w:p>
    <w:p>
      <w:pPr>
        <w:numPr>
          <w:ilvl w:val="0"/>
          <w:numId w:val="1001"/>
        </w:numPr>
        <w:pStyle w:val="Compact"/>
      </w:pPr>
      <w:r>
        <w:t xml:space="preserve">Analysis of Banker behavior in retail and corporate banking segments.</w:t>
      </w:r>
    </w:p>
    <w:p>
      <w:pPr>
        <w:numPr>
          <w:ilvl w:val="0"/>
          <w:numId w:val="1001"/>
        </w:numPr>
        <w:pStyle w:val="Compact"/>
      </w:pPr>
      <w:r>
        <w:t xml:space="preserve">Evaluation of compliance with UAE financial regulations and anti-money laundering (AML) protocols.</w:t>
      </w:r>
    </w:p>
    <w:p>
      <w:pPr>
        <w:numPr>
          <w:ilvl w:val="0"/>
          <w:numId w:val="1001"/>
        </w:numPr>
        <w:pStyle w:val="Compact"/>
      </w:pPr>
      <w:r>
        <w:t xml:space="preserve">Assessment of customer service quality and cultural sensitivity in a multicultural setting.</w:t>
      </w:r>
    </w:p>
    <w:p>
      <w:pPr>
        <w:numPr>
          <w:ilvl w:val="0"/>
          <w:numId w:val="1001"/>
        </w:numPr>
        <w:pStyle w:val="Compact"/>
      </w:pPr>
      <w:r>
        <w:t xml:space="preserve">Integration of digital banking tools and their impact on traditional banking practices.</w:t>
      </w:r>
    </w:p>
    <w:p>
      <w:pPr>
        <w:pStyle w:val="FirstParagraph"/>
      </w:pPr>
      <w:r>
        <w:t xml:space="preserve">3. Participants</w:t>
      </w:r>
    </w:p>
    <w:p>
      <w:pPr>
        <w:pStyle w:val="BodyText"/>
      </w:pPr>
      <w:r>
        <w:t xml:space="preserve">The study will involve a diverse group of participants to ensure comprehensive data collection:</w:t>
      </w:r>
    </w:p>
    <w:p>
      <w:pPr>
        <w:numPr>
          <w:ilvl w:val="0"/>
          <w:numId w:val="1002"/>
        </w:numPr>
        <w:pStyle w:val="Compact"/>
      </w:pPr>
      <w:r>
        <w:rPr>
          <w:bCs/>
          <w:b/>
        </w:rPr>
        <w:t xml:space="preserve">Bankers:</w:t>
      </w:r>
      <w:r>
        <w:t xml:space="preserve"> </w:t>
      </w:r>
      <w:r>
        <w:t xml:space="preserve">Licensed banking professionals currently employed in Abu Dhabi, with varying levels of experience (junior, mid-level, senior).</w:t>
      </w:r>
    </w:p>
    <w:p>
      <w:pPr>
        <w:numPr>
          <w:ilvl w:val="0"/>
          <w:numId w:val="1002"/>
        </w:numPr>
        <w:pStyle w:val="Compact"/>
      </w:pPr>
      <w:r>
        <w:rPr>
          <w:bCs/>
          <w:b/>
        </w:rPr>
        <w:t xml:space="preserve">Customers:</w:t>
      </w:r>
      <w:r>
        <w:t xml:space="preserve"> </w:t>
      </w:r>
      <w:r>
        <w:t xml:space="preserve">Simulated clients representing different demographic profiles, including expatriates and UAE nationals, to reflect the city's population diversity.</w:t>
      </w:r>
    </w:p>
    <w:p>
      <w:pPr>
        <w:numPr>
          <w:ilvl w:val="0"/>
          <w:numId w:val="1002"/>
        </w:numPr>
        <w:pStyle w:val="Compact"/>
      </w:pPr>
      <w:r>
        <w:rPr>
          <w:bCs/>
          <w:b/>
        </w:rPr>
        <w:t xml:space="preserve">Regulatory Observers:</w:t>
      </w:r>
      <w:r>
        <w:t xml:space="preserve"> </w:t>
      </w:r>
      <w:r>
        <w:t xml:space="preserve">Representatives from relevant financial authorities to ensure adherence to legal standards.</w:t>
      </w:r>
    </w:p>
    <w:p>
      <w:pPr>
        <w:pStyle w:val="FirstParagraph"/>
      </w:pPr>
      <w:r>
        <w:t xml:space="preserve">4. Methodology</w:t>
      </w:r>
    </w:p>
    <w:p>
      <w:pPr>
        <w:pStyle w:val="BodyText"/>
      </w:pPr>
      <w:r>
        <w:t xml:space="preserve">The experiment will be conducted in a controlled environment that mimics a typical banking branch in Abu Dhabi. The methodology includes the following phases:</w:t>
      </w:r>
    </w:p>
    <w:p>
      <w:pPr>
        <w:numPr>
          <w:ilvl w:val="0"/>
          <w:numId w:val="1003"/>
        </w:numPr>
        <w:pStyle w:val="Compact"/>
      </w:pPr>
      <w:r>
        <w:rPr>
          <w:bCs/>
          <w:b/>
        </w:rPr>
        <w:t xml:space="preserve">Preparation Phase:</w:t>
      </w:r>
      <w:r>
        <w:t xml:space="preserve"> </w:t>
      </w:r>
      <w:r>
        <w:t xml:space="preserve">Development of realistic banking scenarios, including loan applications, investment consultations, and fraud detection cases. Training sessions for participants to familiarize them with the simulation tools.</w:t>
      </w:r>
    </w:p>
    <w:p>
      <w:pPr>
        <w:numPr>
          <w:ilvl w:val="0"/>
          <w:numId w:val="1003"/>
        </w:numPr>
        <w:pStyle w:val="Compact"/>
      </w:pPr>
      <w:r>
        <w:rPr>
          <w:bCs/>
          <w:b/>
        </w:rPr>
        <w:t xml:space="preserve">Simulation Phase:</w:t>
      </w:r>
      <w:r>
        <w:t xml:space="preserve"> </w:t>
      </w:r>
      <w:r>
        <w:t xml:space="preserve">Bankers will interact with simulated customers, making decisions based on provided information. Scenarios will vary in complexity to test different competencies.</w:t>
      </w:r>
    </w:p>
    <w:p>
      <w:pPr>
        <w:numPr>
          <w:ilvl w:val="0"/>
          <w:numId w:val="1003"/>
        </w:numPr>
        <w:pStyle w:val="Compact"/>
      </w:pPr>
      <w:r>
        <w:rPr>
          <w:bCs/>
          <w:b/>
        </w:rPr>
        <w:t xml:space="preserve">Observation Phase:</w:t>
      </w:r>
      <w:r>
        <w:t xml:space="preserve"> </w:t>
      </w:r>
      <w:r>
        <w:t xml:space="preserve">Trained observers will record interactions, decision-making processes, and adherence to protocols. Digital tools will be used to track response times and accuracy.</w:t>
      </w:r>
    </w:p>
    <w:p>
      <w:pPr>
        <w:numPr>
          <w:ilvl w:val="0"/>
          <w:numId w:val="1003"/>
        </w:numPr>
        <w:pStyle w:val="Compact"/>
      </w:pPr>
      <w:r>
        <w:rPr>
          <w:bCs/>
          <w:b/>
        </w:rPr>
        <w:t xml:space="preserve">Analysis Phase:</w:t>
      </w:r>
      <w:r>
        <w:t xml:space="preserve"> </w:t>
      </w:r>
      <w:r>
        <w:t xml:space="preserve">Data collected will be analyzed to identify patterns, strengths, and weaknesses in Banker performance. Statistical methods will be employed to ensure reliability.</w:t>
      </w:r>
    </w:p>
    <w:p>
      <w:pPr>
        <w:pStyle w:val="FirstParagraph"/>
      </w:pPr>
      <w:r>
        <w:t xml:space="preserve">5. Ethical Considerations</w:t>
      </w:r>
    </w:p>
    <w:p>
      <w:pPr>
        <w:pStyle w:val="BodyText"/>
      </w:pPr>
      <w:r>
        <w:t xml:space="preserve">Given the sensitive nature of banking operations, ethical standards are paramount. The protocol ensures:</w:t>
      </w:r>
    </w:p>
    <w:p>
      <w:pPr>
        <w:numPr>
          <w:ilvl w:val="0"/>
          <w:numId w:val="1004"/>
        </w:numPr>
        <w:pStyle w:val="Compact"/>
      </w:pPr>
      <w:r>
        <w:t xml:space="preserve">Informed consent from all participants, with clear explanations of the study's purpose and data usage.</w:t>
      </w:r>
    </w:p>
    <w:p>
      <w:pPr>
        <w:numPr>
          <w:ilvl w:val="0"/>
          <w:numId w:val="1004"/>
        </w:numPr>
        <w:pStyle w:val="Compact"/>
      </w:pPr>
      <w:r>
        <w:t xml:space="preserve">Confidentiality of personal and financial information, in compliance with UAE data protection laws.</w:t>
      </w:r>
    </w:p>
    <w:p>
      <w:pPr>
        <w:numPr>
          <w:ilvl w:val="0"/>
          <w:numId w:val="1004"/>
        </w:numPr>
        <w:pStyle w:val="Compact"/>
      </w:pPr>
      <w:r>
        <w:t xml:space="preserve">Voluntary participation, with the right to withdraw at any time without penalty.</w:t>
      </w:r>
    </w:p>
    <w:p>
      <w:pPr>
        <w:numPr>
          <w:ilvl w:val="0"/>
          <w:numId w:val="1004"/>
        </w:numPr>
        <w:pStyle w:val="Compact"/>
      </w:pPr>
      <w:r>
        <w:t xml:space="preserve">Impartiality in scenario design to avoid bias against any demographic group.</w:t>
      </w:r>
    </w:p>
    <w:p>
      <w:pPr>
        <w:pStyle w:val="FirstParagraph"/>
      </w:pPr>
      <w:r>
        <w:t xml:space="preserve">6. Data Collection and Analysis</w:t>
      </w:r>
    </w:p>
    <w:p>
      <w:pPr>
        <w:pStyle w:val="BodyText"/>
      </w:pPr>
      <w:r>
        <w:t xml:space="preserve">Data will be collected through multiple channels, including video recordings of interactions, digital logs of transactions, and post-simulation surveys. Analysis will focus on:</w:t>
      </w:r>
    </w:p>
    <w:p>
      <w:pPr>
        <w:numPr>
          <w:ilvl w:val="0"/>
          <w:numId w:val="1005"/>
        </w:numPr>
        <w:pStyle w:val="Compact"/>
      </w:pPr>
      <w:r>
        <w:t xml:space="preserve">Decision accuracy and speed.</w:t>
      </w:r>
    </w:p>
    <w:p>
      <w:pPr>
        <w:numPr>
          <w:ilvl w:val="0"/>
          <w:numId w:val="1005"/>
        </w:numPr>
        <w:pStyle w:val="Compact"/>
      </w:pPr>
      <w:r>
        <w:t xml:space="preserve">Compliance with regulatory requirements.</w:t>
      </w:r>
    </w:p>
    <w:p>
      <w:pPr>
        <w:numPr>
          <w:ilvl w:val="0"/>
          <w:numId w:val="1005"/>
        </w:numPr>
        <w:pStyle w:val="Compact"/>
      </w:pPr>
      <w:r>
        <w:t xml:space="preserve">Customer satisfaction levels.</w:t>
      </w:r>
    </w:p>
    <w:p>
      <w:pPr>
        <w:numPr>
          <w:ilvl w:val="0"/>
          <w:numId w:val="1005"/>
        </w:numPr>
        <w:pStyle w:val="Compact"/>
      </w:pPr>
      <w:r>
        <w:t xml:space="preserve">Effectiveness of communication and problem-solving skills.</w:t>
      </w:r>
    </w:p>
    <w:p>
      <w:pPr>
        <w:pStyle w:val="FirstParagraph"/>
      </w:pPr>
      <w:r>
        <w:t xml:space="preserve">7. Expected Outcomes</w:t>
      </w:r>
    </w:p>
    <w:p>
      <w:pPr>
        <w:pStyle w:val="BodyText"/>
      </w:pPr>
      <w:r>
        <w:t xml:space="preserve">The experiment aims to produce actionable insights that can be used to:</w:t>
      </w:r>
    </w:p>
    <w:p>
      <w:pPr>
        <w:numPr>
          <w:ilvl w:val="0"/>
          <w:numId w:val="1006"/>
        </w:numPr>
        <w:pStyle w:val="Compact"/>
      </w:pPr>
      <w:r>
        <w:t xml:space="preserve">Enhance training programs for Bankers in Abu Dhabi.</w:t>
      </w:r>
    </w:p>
    <w:p>
      <w:pPr>
        <w:numPr>
          <w:ilvl w:val="0"/>
          <w:numId w:val="1006"/>
        </w:numPr>
        <w:pStyle w:val="Compact"/>
      </w:pPr>
      <w:r>
        <w:t xml:space="preserve">Improve customer service standards in the banking sector.</w:t>
      </w:r>
    </w:p>
    <w:p>
      <w:pPr>
        <w:numPr>
          <w:ilvl w:val="0"/>
          <w:numId w:val="1006"/>
        </w:numPr>
        <w:pStyle w:val="Compact"/>
      </w:pPr>
      <w:r>
        <w:t xml:space="preserve">Support regulatory bodies in refining financial policies.</w:t>
      </w:r>
    </w:p>
    <w:p>
      <w:pPr>
        <w:numPr>
          <w:ilvl w:val="0"/>
          <w:numId w:val="1006"/>
        </w:numPr>
        <w:pStyle w:val="Compact"/>
      </w:pPr>
      <w:r>
        <w:t xml:space="preserve">Promote best practices in risk management and compliance.</w:t>
      </w:r>
    </w:p>
    <w:p>
      <w:pPr>
        <w:pStyle w:val="FirstParagraph"/>
      </w:pPr>
      <w:r>
        <w:t xml:space="preserve">8. Conclusion</w:t>
      </w:r>
    </w:p>
    <w:p>
      <w:pPr>
        <w:pStyle w:val="BodyText"/>
      </w:pPr>
      <w:r>
        <w:t xml:space="preserve">This Experiment Protocol provides a structured approach to studying the role of a Banker in Abu Dhabi, United Arab Emirates. By focusing on realistic scenarios and ethical considerations, the study seeks to contribute valuable knowledge to the banking industry, ultimately benefiting both financial institutions and their customers.</w:t>
      </w:r>
    </w:p>
    <w:p>
      <w:pPr>
        <w:pStyle w:val="BodyText"/>
      </w:pPr>
      <w:r>
        <w:t xml:space="preserve">For further information, please contact the research team at [Contact Information].</w:t>
      </w:r>
    </w:p>
    <w:p>
      <w:pPr>
        <w:pStyle w:val="BodyText"/>
      </w:pPr>
      <w:r>
        <w:t xml:space="preserve">© 2023 Experiment Protocol for Banker Role Simulation in Abu Dhabi.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Banker Role Simulation in Abu Dhabi</dc:title>
  <dc:creator/>
  <dc:language>en</dc:language>
  <cp:keywords/>
  <dcterms:created xsi:type="dcterms:W3CDTF">2026-10-10T03:48:22Z</dcterms:created>
  <dcterms:modified xsi:type="dcterms:W3CDTF">2026-10-10T03:48:22Z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