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Banker</w:t>
      </w:r>
      <w:r>
        <w:t xml:space="preserve"> </w:t>
      </w:r>
      <w:r>
        <w:t xml:space="preserve">Role</w:t>
      </w:r>
      <w:r>
        <w:t xml:space="preserve"> </w:t>
      </w:r>
      <w:r>
        <w:t xml:space="preserve">Simulation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Xdcc3ed6b34d2953d78201321493b12ff4daa390"/>
    <w:p>
      <w:pPr>
        <w:pStyle w:val="Heading1"/>
      </w:pPr>
      <w:r>
        <w:t xml:space="preserve">Experiment Protocol: Banker Role Simulation in United Arab Emirates Dubai</w:t>
      </w:r>
    </w:p>
    <w:p>
      <w:pPr>
        <w:pStyle w:val="FirstParagraph"/>
      </w:pPr>
      <w:r>
        <w:rPr>
          <w:bCs/>
          <w:b/>
        </w:rPr>
        <w:t xml:space="preserve">Document ID:</w:t>
      </w:r>
      <w:r>
        <w:t xml:space="preserve"> </w:t>
      </w:r>
      <w:r>
        <w:t xml:space="preserve">EP-BNK-DXB-2024-001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United Arab Emirates, Dubai</w:t>
      </w:r>
    </w:p>
    <w:bookmarkEnd w:id="20"/>
    <w:p>
      <w:pPr>
        <w:pStyle w:val="BodyText"/>
      </w:pPr>
      <w:r>
        <w:t xml:space="preserve">1. Introduction</w:t>
      </w:r>
    </w:p>
    <w:p>
      <w:pPr>
        <w:pStyle w:val="BodyText"/>
      </w:pPr>
      <w:r>
        <w:t xml:space="preserve">This Experiment Protocol outlines the procedures, objectives, and methodologies for conducting a controlled simulation of a Banker role within the financial ecosystem of United Arab Emirates Dubai. The purpose of this experiment is to evaluate the effectiveness of banking practices, customer service protocols, and regulatory compliance measures in a simulated environment that mirrors the real-world conditions of Dubai's financial sector.</w:t>
      </w:r>
    </w:p>
    <w:p>
      <w:pPr>
        <w:pStyle w:val="BodyText"/>
      </w:pPr>
      <w:r>
        <w:t xml:space="preserve">The United Arab Emirates, particularly Dubai, is a global financial hub known for its robust banking infrastructure, innovative financial technologies, and strict regulatory framework. This experiment aims to contribute to the understanding of how Banker roles can be optimized to meet the demands of a dynamic and diverse clientele while adhering to local and international financial regulations.</w:t>
      </w:r>
    </w:p>
    <w:p>
      <w:pPr>
        <w:pStyle w:val="BodyText"/>
      </w:pPr>
      <w:r>
        <w:t xml:space="preserve">2. Objectives</w:t>
      </w:r>
    </w:p>
    <w:p>
      <w:pPr>
        <w:pStyle w:val="BodyText"/>
      </w:pPr>
      <w:r>
        <w:t xml:space="preserve">The primary objectives of this Experiment Protocol are as follows:</w:t>
      </w:r>
    </w:p>
    <w:p>
      <w:pPr>
        <w:numPr>
          <w:ilvl w:val="0"/>
          <w:numId w:val="1001"/>
        </w:numPr>
        <w:pStyle w:val="Compact"/>
      </w:pPr>
      <w:r>
        <w:t xml:space="preserve">To simulate realistic banking scenarios involving a Banker interacting with clients in United Arab Emirates Dubai.</w:t>
      </w:r>
    </w:p>
    <w:p>
      <w:pPr>
        <w:numPr>
          <w:ilvl w:val="0"/>
          <w:numId w:val="1001"/>
        </w:numPr>
        <w:pStyle w:val="Compact"/>
      </w:pPr>
      <w:r>
        <w:t xml:space="preserve">To assess the Banker's ability to handle various financial transactions, including account management, loan processing, and investment advisory.</w:t>
      </w:r>
    </w:p>
    <w:p>
      <w:pPr>
        <w:numPr>
          <w:ilvl w:val="0"/>
          <w:numId w:val="1001"/>
        </w:numPr>
        <w:pStyle w:val="Compact"/>
      </w:pPr>
      <w:r>
        <w:t xml:space="preserve">To evaluate the Banker's adherence to regulatory requirements set by the Central Bank of the United Arab Emirates and other relevant authorities.</w:t>
      </w:r>
    </w:p>
    <w:p>
      <w:pPr>
        <w:numPr>
          <w:ilvl w:val="0"/>
          <w:numId w:val="1001"/>
        </w:numPr>
        <w:pStyle w:val="Compact"/>
      </w:pPr>
      <w:r>
        <w:t xml:space="preserve">To gather data on customer satisfaction and service quality in a simulated banking environment.</w:t>
      </w:r>
    </w:p>
    <w:p>
      <w:pPr>
        <w:numPr>
          <w:ilvl w:val="0"/>
          <w:numId w:val="1001"/>
        </w:numPr>
        <w:pStyle w:val="Compact"/>
      </w:pPr>
      <w:r>
        <w:t xml:space="preserve">To identify areas for improvement in banking practices and training programs for Bankers operating in Dubai.</w:t>
      </w:r>
    </w:p>
    <w:p>
      <w:pPr>
        <w:pStyle w:val="FirstParagraph"/>
      </w:pPr>
      <w:r>
        <w:t xml:space="preserve">3. Methodology</w:t>
      </w:r>
    </w:p>
    <w:p>
      <w:pPr>
        <w:pStyle w:val="BodyText"/>
      </w:pPr>
      <w:r>
        <w:t xml:space="preserve">The experiment will be conducted in a controlled environment designed to replicate the operational conditions of a typical bank branch in United Arab Emirates Dubai. The methodology includes the following steps:</w:t>
      </w:r>
    </w:p>
    <w:p>
      <w:pPr>
        <w:numPr>
          <w:ilvl w:val="0"/>
          <w:numId w:val="1002"/>
        </w:numPr>
        <w:pStyle w:val="Compact"/>
      </w:pPr>
      <w:r>
        <w:rPr>
          <w:bCs/>
          <w:b/>
        </w:rPr>
        <w:t xml:space="preserve">Participant Selection:</w:t>
      </w:r>
      <w:r>
        <w:t xml:space="preserve"> </w:t>
      </w:r>
      <w:r>
        <w:t xml:space="preserve">Bankers with varying levels of experience will be selected to participate in the simulation. Participants must have a minimum of one year of experience in the banking sector.</w:t>
      </w:r>
    </w:p>
    <w:p>
      <w:pPr>
        <w:numPr>
          <w:ilvl w:val="0"/>
          <w:numId w:val="1002"/>
        </w:numPr>
        <w:pStyle w:val="Compact"/>
      </w:pPr>
      <w:r>
        <w:rPr>
          <w:bCs/>
          <w:b/>
        </w:rPr>
        <w:t xml:space="preserve">Scenario Development:</w:t>
      </w:r>
      <w:r>
        <w:t xml:space="preserve"> </w:t>
      </w:r>
      <w:r>
        <w:t xml:space="preserve">Realistic banking scenarios will be developed, covering a range of services such as account opening, loan applications, wealth management, and compliance checks. Scenarios will reflect the cultural and regulatory context of Dubai.</w:t>
      </w:r>
    </w:p>
    <w:p>
      <w:pPr>
        <w:numPr>
          <w:ilvl w:val="0"/>
          <w:numId w:val="1002"/>
        </w:numPr>
        <w:pStyle w:val="Compact"/>
      </w:pPr>
      <w:r>
        <w:rPr>
          <w:bCs/>
          <w:b/>
        </w:rPr>
        <w:t xml:space="preserve">Simulation Execution:</w:t>
      </w:r>
      <w:r>
        <w:t xml:space="preserve"> </w:t>
      </w:r>
      <w:r>
        <w:t xml:space="preserve">Each Banker will engage in a series of simulated interactions with actors portraying clients. These interactions will be recorded for analysis.</w:t>
      </w:r>
    </w:p>
    <w:p>
      <w:pPr>
        <w:numPr>
          <w:ilvl w:val="0"/>
          <w:numId w:val="1002"/>
        </w:numPr>
        <w:pStyle w:val="Compact"/>
      </w:pPr>
      <w:r>
        <w:rPr>
          <w:bCs/>
          <w:b/>
        </w:rPr>
        <w:t xml:space="preserve">Data Collection:</w:t>
      </w:r>
      <w:r>
        <w:t xml:space="preserve"> </w:t>
      </w:r>
      <w:r>
        <w:t xml:space="preserve">Data will be collected through observation, client feedback surveys, and performance metrics such as transaction accuracy and processing time.</w:t>
      </w:r>
    </w:p>
    <w:p>
      <w:pPr>
        <w:numPr>
          <w:ilvl w:val="0"/>
          <w:numId w:val="1002"/>
        </w:numPr>
        <w:pStyle w:val="Compact"/>
      </w:pPr>
      <w:r>
        <w:rPr>
          <w:bCs/>
          <w:b/>
        </w:rPr>
        <w:t xml:space="preserve">Analysis:</w:t>
      </w:r>
      <w:r>
        <w:t xml:space="preserve"> </w:t>
      </w:r>
      <w:r>
        <w:t xml:space="preserve">Collected data will be analyzed to evaluate the Banker's performance against predefined criteria, including regulatory compliance, customer satisfaction, and operational efficiency.</w:t>
      </w:r>
    </w:p>
    <w:p>
      <w:pPr>
        <w:pStyle w:val="FirstParagraph"/>
      </w:pPr>
      <w:r>
        <w:t xml:space="preserve">4. Regulatory Compliance</w:t>
      </w:r>
    </w:p>
    <w:p>
      <w:pPr>
        <w:pStyle w:val="BodyText"/>
      </w:pPr>
      <w:r>
        <w:t xml:space="preserve">All activities conducted under this Experiment Protocol must comply with the regulations set forth by the Central Bank of the United Arab Emirates and other relevant financial authorities in Dubai. Key compliance areas include:</w:t>
      </w:r>
    </w:p>
    <w:p>
      <w:pPr>
        <w:numPr>
          <w:ilvl w:val="0"/>
          <w:numId w:val="1003"/>
        </w:numPr>
        <w:pStyle w:val="Compact"/>
      </w:pPr>
      <w:r>
        <w:t xml:space="preserve">Anti-Money Laundering (AML) and Counter-Terrorism Financing (CTF) regulations.</w:t>
      </w:r>
    </w:p>
    <w:p>
      <w:pPr>
        <w:numPr>
          <w:ilvl w:val="0"/>
          <w:numId w:val="1003"/>
        </w:numPr>
        <w:pStyle w:val="Compact"/>
      </w:pPr>
      <w:r>
        <w:t xml:space="preserve">Customer due diligence and Know Your Customer (KYC) requirements.</w:t>
      </w:r>
    </w:p>
    <w:p>
      <w:pPr>
        <w:numPr>
          <w:ilvl w:val="0"/>
          <w:numId w:val="1003"/>
        </w:numPr>
        <w:pStyle w:val="Compact"/>
      </w:pPr>
      <w:r>
        <w:t xml:space="preserve">Data protection and privacy laws applicable in the United Arab Emirates.</w:t>
      </w:r>
    </w:p>
    <w:p>
      <w:pPr>
        <w:numPr>
          <w:ilvl w:val="0"/>
          <w:numId w:val="1003"/>
        </w:numPr>
        <w:pStyle w:val="Compact"/>
      </w:pPr>
      <w:r>
        <w:t xml:space="preserve">Consumer protection regulations ensuring fair treatment of clients.</w:t>
      </w:r>
    </w:p>
    <w:p>
      <w:pPr>
        <w:pStyle w:val="FirstParagraph"/>
      </w:pPr>
      <w:r>
        <w:t xml:space="preserve">Participants will be briefed on these regulations prior to the experiment, and any deviations will be documented and addressed.</w:t>
      </w:r>
    </w:p>
    <w:p>
      <w:pPr>
        <w:pStyle w:val="BodyText"/>
      </w:pPr>
      <w:r>
        <w:t xml:space="preserve">5. Ethical Considerations</w:t>
      </w:r>
    </w:p>
    <w:p>
      <w:pPr>
        <w:pStyle w:val="BodyText"/>
      </w:pPr>
      <w:r>
        <w:t xml:space="preserve">This experiment adheres to ethical standards to ensure the well-being and rights of all participants. Key ethical considerations include:</w:t>
      </w:r>
    </w:p>
    <w:p>
      <w:pPr>
        <w:numPr>
          <w:ilvl w:val="0"/>
          <w:numId w:val="1004"/>
        </w:numPr>
        <w:pStyle w:val="Compact"/>
      </w:pPr>
      <w:r>
        <w:t xml:space="preserve">Informed consent from all participants, including Bankers and actors portraying clients.</w:t>
      </w:r>
    </w:p>
    <w:p>
      <w:pPr>
        <w:numPr>
          <w:ilvl w:val="0"/>
          <w:numId w:val="1004"/>
        </w:numPr>
        <w:pStyle w:val="Compact"/>
      </w:pPr>
      <w:r>
        <w:t xml:space="preserve">Confidentiality of personal and financial data used in the simulation.</w:t>
      </w:r>
    </w:p>
    <w:p>
      <w:pPr>
        <w:numPr>
          <w:ilvl w:val="0"/>
          <w:numId w:val="1004"/>
        </w:numPr>
        <w:pStyle w:val="Compact"/>
      </w:pPr>
      <w:r>
        <w:t xml:space="preserve">Respect for cultural diversity and sensitivity to the multicultural environment of Dubai.</w:t>
      </w:r>
    </w:p>
    <w:p>
      <w:pPr>
        <w:numPr>
          <w:ilvl w:val="0"/>
          <w:numId w:val="1004"/>
        </w:numPr>
        <w:pStyle w:val="Compact"/>
      </w:pPr>
      <w:r>
        <w:t xml:space="preserve">Provision of a safe and supportive environment for participants to perform their roles.</w:t>
      </w:r>
    </w:p>
    <w:p>
      <w:pPr>
        <w:pStyle w:val="FirstParagraph"/>
      </w:pPr>
      <w:r>
        <w:t xml:space="preserve">6. Expected Outcomes</w:t>
      </w:r>
    </w:p>
    <w:p>
      <w:pPr>
        <w:pStyle w:val="BodyText"/>
      </w:pPr>
      <w:r>
        <w:t xml:space="preserve">The expected outcomes of this Experiment Protocol include:</w:t>
      </w:r>
    </w:p>
    <w:p>
      <w:pPr>
        <w:numPr>
          <w:ilvl w:val="0"/>
          <w:numId w:val="1005"/>
        </w:numPr>
        <w:pStyle w:val="Compact"/>
      </w:pPr>
      <w:r>
        <w:t xml:space="preserve">Insights into the strengths and weaknesses of current banking practices in United Arab Emirates Dubai.</w:t>
      </w:r>
    </w:p>
    <w:p>
      <w:pPr>
        <w:numPr>
          <w:ilvl w:val="0"/>
          <w:numId w:val="1005"/>
        </w:numPr>
        <w:pStyle w:val="Compact"/>
      </w:pPr>
      <w:r>
        <w:t xml:space="preserve">Recommendations for enhancing the training and development of Bankers in Dubai.</w:t>
      </w:r>
    </w:p>
    <w:p>
      <w:pPr>
        <w:numPr>
          <w:ilvl w:val="0"/>
          <w:numId w:val="1005"/>
        </w:numPr>
        <w:pStyle w:val="Compact"/>
      </w:pPr>
      <w:r>
        <w:t xml:space="preserve">Improved understanding of how regulatory compliance can be effectively integrated into daily banking operations.</w:t>
      </w:r>
    </w:p>
    <w:p>
      <w:pPr>
        <w:numPr>
          <w:ilvl w:val="0"/>
          <w:numId w:val="1005"/>
        </w:numPr>
        <w:pStyle w:val="Compact"/>
      </w:pPr>
      <w:r>
        <w:t xml:space="preserve">Enhanced customer satisfaction through better service delivery and communication practices.</w:t>
      </w:r>
    </w:p>
    <w:p>
      <w:pPr>
        <w:pStyle w:val="FirstParagraph"/>
      </w:pPr>
      <w:r>
        <w:t xml:space="preserve">7. Conclusion</w:t>
      </w:r>
    </w:p>
    <w:p>
      <w:pPr>
        <w:pStyle w:val="BodyText"/>
      </w:pPr>
      <w:r>
        <w:t xml:space="preserve">This Experiment Protocol provides a structured approach to evaluating the performance of Bankers in a simulated environment that reflects the unique characteristics of the banking sector in United Arab Emirates Dubai. By adhering to the outlined procedures and objectives, this experiment aims to contribute valuable insights that can inform policy decisions, training programs, and operational improvements in the banking industry.</w:t>
      </w:r>
    </w:p>
    <w:p>
      <w:pPr>
        <w:pStyle w:val="BodyText"/>
      </w:pPr>
      <w:r>
        <w:t xml:space="preserve">For further information or inquiries regarding this Experiment Protocol, please contact the research team at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Banker Role Simulation in United Arab Emirates Dubai</dc:title>
  <dc:creator/>
  <dc:language>en</dc:language>
  <cp:keywords/>
  <dcterms:created xsi:type="dcterms:W3CDTF">2026-10-10T07:33:42Z</dcterms:created>
  <dcterms:modified xsi:type="dcterms:W3CDTF">2026-10-10T07:33:42Z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