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0db5ac79884174d3e4fe00583894b98cba18d19"/>
    <w:p>
      <w:pPr>
        <w:pStyle w:val="Heading1"/>
      </w:pPr>
      <w:r>
        <w:t xml:space="preserve">Experiment Protocol: Biomedical Engineering Research</w:t>
      </w:r>
    </w:p>
    <w:p>
      <w:pPr>
        <w:pStyle w:val="FirstParagraph"/>
      </w:pPr>
      <w:r>
        <w:rPr>
          <w:bCs/>
          <w:b/>
        </w:rPr>
        <w:t xml:space="preserve">Location:</w:t>
      </w:r>
      <w:r>
        <w:t xml:space="preserve"> </w:t>
      </w:r>
      <w:r>
        <w:t xml:space="preserve">Kuwait City, Kuwait</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a biomedical engineering study conducted in Kuwait City. The primary objective is to evaluate the performance and reliability of a novel medical device under local environmental conditions. As a Biomedical Engineer, the researcher must ensure that all experimental procedures align with international standards and local regulations in Kuwait.</w:t>
      </w:r>
    </w:p>
    <w:p>
      <w:pPr>
        <w:pStyle w:val="BodyText"/>
      </w:pPr>
      <w:r>
        <w:t xml:space="preserve">The study aims to assess the device's functionality in a clinical setting, focusing on its accuracy, safety, and usability. The results will contribute to the advancement of healthcare technology in Kuwait City and provide valuable insights for future biomedical engineering projects.</w:t>
      </w:r>
    </w:p>
    <w:bookmarkEnd w:id="21"/>
    <w:bookmarkStart w:id="22" w:name="scope-and-applicability"/>
    <w:p>
      <w:pPr>
        <w:pStyle w:val="Heading2"/>
      </w:pPr>
      <w:r>
        <w:t xml:space="preserve">2. Scope and Applicability</w:t>
      </w:r>
    </w:p>
    <w:p>
      <w:pPr>
        <w:pStyle w:val="FirstParagraph"/>
      </w:pPr>
      <w:r>
        <w:t xml:space="preserve">This protocol applies to all Biomedical Engineers, technicians, and support staff involved in the experiment. It covers the entire process, from preparation and setup to data collection, analysis, and reporting. The protocol is specifically designed for experiments conducted in Kuwait City, taking into account local environmental factors, regulatory requirements, and healthcare infrastructure.</w:t>
      </w:r>
    </w:p>
    <w:p>
      <w:pPr>
        <w:pStyle w:val="BodyText"/>
      </w:pPr>
      <w:r>
        <w:rPr>
          <w:bCs/>
          <w:b/>
        </w:rPr>
        <w:t xml:space="preserve">Note:</w:t>
      </w:r>
      <w:r>
        <w:t xml:space="preserve"> </w:t>
      </w:r>
      <w:r>
        <w:t xml:space="preserve">All personnel must be familiar with this protocol and adhere to its guidelines throughout the experiment.</w:t>
      </w:r>
    </w:p>
    <w:bookmarkEnd w:id="22"/>
    <w:bookmarkStart w:id="23" w:name="responsibilities"/>
    <w:p>
      <w:pPr>
        <w:pStyle w:val="Heading2"/>
      </w:pPr>
      <w:r>
        <w:t xml:space="preserve">3.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Biomedical Engineer</w:t>
            </w:r>
          </w:p>
        </w:tc>
        <w:tc>
          <w:tcPr/>
          <w:p>
            <w:pPr>
              <w:pStyle w:val="Compact"/>
              <w:jc w:val="left"/>
            </w:pPr>
            <w:r>
              <w:t xml:space="preserve">Design and oversee the experiment, ensure compliance with safety standards, analyze data, and prepare reports.</w:t>
            </w:r>
          </w:p>
        </w:tc>
      </w:tr>
      <w:tr>
        <w:tc>
          <w:tcPr/>
          <w:p>
            <w:pPr>
              <w:pStyle w:val="Compact"/>
              <w:jc w:val="left"/>
            </w:pPr>
            <w:r>
              <w:t xml:space="preserve">Technicians</w:t>
            </w:r>
          </w:p>
        </w:tc>
        <w:tc>
          <w:tcPr/>
          <w:p>
            <w:pPr>
              <w:pStyle w:val="Compact"/>
              <w:jc w:val="left"/>
            </w:pPr>
            <w:r>
              <w:t xml:space="preserve">Assist in setup, calibration, and maintenance of equipment; collect data under supervision.</w:t>
            </w:r>
          </w:p>
        </w:tc>
      </w:tr>
      <w:tr>
        <w:tc>
          <w:tcPr/>
          <w:p>
            <w:pPr>
              <w:pStyle w:val="Compact"/>
              <w:jc w:val="left"/>
            </w:pPr>
            <w:r>
              <w:t xml:space="preserve">Clinical Staff</w:t>
            </w:r>
          </w:p>
        </w:tc>
        <w:tc>
          <w:tcPr/>
          <w:p>
            <w:pPr>
              <w:pStyle w:val="Compact"/>
              <w:jc w:val="left"/>
            </w:pPr>
            <w:r>
              <w:t xml:space="preserve">Provide patient care, monitor participants, and report any adverse events.</w:t>
            </w:r>
          </w:p>
        </w:tc>
      </w:tr>
      <w:tr>
        <w:tc>
          <w:tcPr/>
          <w:p>
            <w:pPr>
              <w:pStyle w:val="Compact"/>
              <w:jc w:val="left"/>
            </w:pPr>
            <w:r>
              <w:t xml:space="preserve">Safety Officer</w:t>
            </w:r>
          </w:p>
        </w:tc>
        <w:tc>
          <w:tcPr/>
          <w:p>
            <w:pPr>
              <w:pStyle w:val="Compact"/>
              <w:jc w:val="left"/>
            </w:pPr>
            <w:r>
              <w:t xml:space="preserve">Ensure adherence to safety protocols and conduct regular inspections.</w:t>
            </w:r>
          </w:p>
        </w:tc>
      </w:tr>
    </w:tbl>
    <w:bookmarkEnd w:id="23"/>
    <w:bookmarkStart w:id="26" w:name="experimental-setup"/>
    <w:p>
      <w:pPr>
        <w:pStyle w:val="Heading2"/>
      </w:pPr>
      <w:r>
        <w:t xml:space="preserve">4. Experimental Setup</w:t>
      </w:r>
    </w:p>
    <w:bookmarkStart w:id="24" w:name="equipment-and-materials"/>
    <w:p>
      <w:pPr>
        <w:pStyle w:val="Heading3"/>
      </w:pPr>
      <w:r>
        <w:t xml:space="preserve">4.1 Equipment and Materials</w:t>
      </w:r>
    </w:p>
    <w:p>
      <w:pPr>
        <w:numPr>
          <w:ilvl w:val="0"/>
          <w:numId w:val="1001"/>
        </w:numPr>
        <w:pStyle w:val="Compact"/>
      </w:pPr>
      <w:r>
        <w:t xml:space="preserve">Medical device under test</w:t>
      </w:r>
    </w:p>
    <w:p>
      <w:pPr>
        <w:numPr>
          <w:ilvl w:val="0"/>
          <w:numId w:val="1001"/>
        </w:numPr>
        <w:pStyle w:val="Compact"/>
      </w:pPr>
      <w:r>
        <w:t xml:space="preserve">Calibration tools and standards</w:t>
      </w:r>
    </w:p>
    <w:p>
      <w:pPr>
        <w:numPr>
          <w:ilvl w:val="0"/>
          <w:numId w:val="1001"/>
        </w:numPr>
        <w:pStyle w:val="Compact"/>
      </w:pPr>
      <w:r>
        <w:t xml:space="preserve">Data acquisition systems</w:t>
      </w:r>
    </w:p>
    <w:p>
      <w:pPr>
        <w:numPr>
          <w:ilvl w:val="0"/>
          <w:numId w:val="1001"/>
        </w:numPr>
        <w:pStyle w:val="Compact"/>
      </w:pPr>
      <w:r>
        <w:t xml:space="preserve">Personal protective equipment (PPE)</w:t>
      </w:r>
    </w:p>
    <w:p>
      <w:pPr>
        <w:numPr>
          <w:ilvl w:val="0"/>
          <w:numId w:val="1001"/>
        </w:numPr>
        <w:pStyle w:val="Compact"/>
      </w:pPr>
      <w:r>
        <w:t xml:space="preserve">Environmental monitoring devices (temperature, humidity)</w:t>
      </w:r>
    </w:p>
    <w:bookmarkEnd w:id="24"/>
    <w:bookmarkStart w:id="25" w:name="site-preparation"/>
    <w:p>
      <w:pPr>
        <w:pStyle w:val="Heading3"/>
      </w:pPr>
      <w:r>
        <w:t xml:space="preserve">4.2 Site Preparation</w:t>
      </w:r>
    </w:p>
    <w:p>
      <w:pPr>
        <w:pStyle w:val="FirstParagraph"/>
      </w:pPr>
      <w:r>
        <w:t xml:space="preserve">The experiment will be conducted in a controlled environment within a healthcare facility in Kuwait City. The site must meet the following criteria:</w:t>
      </w:r>
    </w:p>
    <w:p>
      <w:pPr>
        <w:numPr>
          <w:ilvl w:val="0"/>
          <w:numId w:val="1002"/>
        </w:numPr>
        <w:pStyle w:val="Compact"/>
      </w:pPr>
      <w:r>
        <w:t xml:space="preserve">Stable power supply with backup systems</w:t>
      </w:r>
    </w:p>
    <w:p>
      <w:pPr>
        <w:numPr>
          <w:ilvl w:val="0"/>
          <w:numId w:val="1002"/>
        </w:numPr>
        <w:pStyle w:val="Compact"/>
      </w:pPr>
      <w:r>
        <w:t xml:space="preserve">Controlled temperature and humidity levels</w:t>
      </w:r>
    </w:p>
    <w:p>
      <w:pPr>
        <w:numPr>
          <w:ilvl w:val="0"/>
          <w:numId w:val="1002"/>
        </w:numPr>
        <w:pStyle w:val="Compact"/>
      </w:pPr>
      <w:r>
        <w:t xml:space="preserve">Adequate space for equipment and personnel</w:t>
      </w:r>
    </w:p>
    <w:p>
      <w:pPr>
        <w:numPr>
          <w:ilvl w:val="0"/>
          <w:numId w:val="1002"/>
        </w:numPr>
        <w:pStyle w:val="Compact"/>
      </w:pPr>
      <w:r>
        <w:t xml:space="preserve">Compliance with local health and safety regulations</w:t>
      </w:r>
    </w:p>
    <w:bookmarkEnd w:id="25"/>
    <w:bookmarkEnd w:id="26"/>
    <w:bookmarkStart w:id="30" w:name="procedure"/>
    <w:p>
      <w:pPr>
        <w:pStyle w:val="Heading2"/>
      </w:pPr>
      <w:r>
        <w:t xml:space="preserve">5. Procedure</w:t>
      </w:r>
    </w:p>
    <w:bookmarkStart w:id="27" w:name="pre-experiment-checks"/>
    <w:p>
      <w:pPr>
        <w:pStyle w:val="Heading3"/>
      </w:pPr>
      <w:r>
        <w:t xml:space="preserve">5.1 Pre-Experiment Checks</w:t>
      </w:r>
    </w:p>
    <w:p>
      <w:pPr>
        <w:numPr>
          <w:ilvl w:val="0"/>
          <w:numId w:val="1003"/>
        </w:numPr>
        <w:pStyle w:val="Compact"/>
      </w:pPr>
      <w:r>
        <w:t xml:space="preserve">Verify that all equipment is calibrated and functioning correctly.</w:t>
      </w:r>
    </w:p>
    <w:p>
      <w:pPr>
        <w:numPr>
          <w:ilvl w:val="0"/>
          <w:numId w:val="1003"/>
        </w:numPr>
        <w:pStyle w:val="Compact"/>
      </w:pPr>
      <w:r>
        <w:t xml:space="preserve">Ensure that all personnel are trained and briefed on the protocol.</w:t>
      </w:r>
    </w:p>
    <w:p>
      <w:pPr>
        <w:numPr>
          <w:ilvl w:val="0"/>
          <w:numId w:val="1003"/>
        </w:numPr>
        <w:pStyle w:val="Compact"/>
      </w:pPr>
      <w:r>
        <w:t xml:space="preserve">Confirm that the site meets all environmental and safety requirements.</w:t>
      </w:r>
    </w:p>
    <w:p>
      <w:pPr>
        <w:numPr>
          <w:ilvl w:val="0"/>
          <w:numId w:val="1003"/>
        </w:numPr>
        <w:pStyle w:val="Compact"/>
      </w:pPr>
      <w:r>
        <w:t xml:space="preserve">Review and sign all necessary documentation, including consent forms.</w:t>
      </w:r>
    </w:p>
    <w:bookmarkEnd w:id="27"/>
    <w:bookmarkStart w:id="28" w:name="data-collection"/>
    <w:p>
      <w:pPr>
        <w:pStyle w:val="Heading3"/>
      </w:pPr>
      <w:r>
        <w:t xml:space="preserve">5.2 Data Collection</w:t>
      </w:r>
    </w:p>
    <w:p>
      <w:pPr>
        <w:numPr>
          <w:ilvl w:val="0"/>
          <w:numId w:val="1004"/>
        </w:numPr>
        <w:pStyle w:val="Compact"/>
      </w:pPr>
      <w:r>
        <w:t xml:space="preserve">Set up the medical device according to the manufacturer's instructions.</w:t>
      </w:r>
    </w:p>
    <w:p>
      <w:pPr>
        <w:numPr>
          <w:ilvl w:val="0"/>
          <w:numId w:val="1004"/>
        </w:numPr>
        <w:pStyle w:val="Compact"/>
      </w:pPr>
      <w:r>
        <w:t xml:space="preserve">Calibrate the device using standard references.</w:t>
      </w:r>
    </w:p>
    <w:p>
      <w:pPr>
        <w:numPr>
          <w:ilvl w:val="0"/>
          <w:numId w:val="1004"/>
        </w:numPr>
        <w:pStyle w:val="Compact"/>
      </w:pPr>
      <w:r>
        <w:t xml:space="preserve">Begin data collection, ensuring that all parameters are recorded accurately.</w:t>
      </w:r>
    </w:p>
    <w:p>
      <w:pPr>
        <w:numPr>
          <w:ilvl w:val="0"/>
          <w:numId w:val="1004"/>
        </w:numPr>
        <w:pStyle w:val="Compact"/>
      </w:pPr>
      <w:r>
        <w:t xml:space="preserve">Monitor the device and participants continuously for any anomalies.</w:t>
      </w:r>
    </w:p>
    <w:p>
      <w:pPr>
        <w:numPr>
          <w:ilvl w:val="0"/>
          <w:numId w:val="1004"/>
        </w:numPr>
        <w:pStyle w:val="Compact"/>
      </w:pPr>
      <w:r>
        <w:t xml:space="preserve">Document all observations and incidents in the experiment log.</w:t>
      </w:r>
    </w:p>
    <w:bookmarkEnd w:id="28"/>
    <w:bookmarkStart w:id="29" w:name="post-experiment-procedures"/>
    <w:p>
      <w:pPr>
        <w:pStyle w:val="Heading3"/>
      </w:pPr>
      <w:r>
        <w:t xml:space="preserve">5.3 Post-Experiment Procedures</w:t>
      </w:r>
    </w:p>
    <w:p>
      <w:pPr>
        <w:numPr>
          <w:ilvl w:val="0"/>
          <w:numId w:val="1005"/>
        </w:numPr>
        <w:pStyle w:val="Compact"/>
      </w:pPr>
      <w:r>
        <w:t xml:space="preserve">Shut down the equipment safely and store it properly.</w:t>
      </w:r>
    </w:p>
    <w:p>
      <w:pPr>
        <w:numPr>
          <w:ilvl w:val="0"/>
          <w:numId w:val="1005"/>
        </w:numPr>
        <w:pStyle w:val="Compact"/>
      </w:pPr>
      <w:r>
        <w:t xml:space="preserve">Back up all data and verify its integrity.</w:t>
      </w:r>
    </w:p>
    <w:p>
      <w:pPr>
        <w:numPr>
          <w:ilvl w:val="0"/>
          <w:numId w:val="1005"/>
        </w:numPr>
        <w:pStyle w:val="Compact"/>
      </w:pPr>
      <w:r>
        <w:t xml:space="preserve">Clean and disinfect the site according to standard protocols.</w:t>
      </w:r>
    </w:p>
    <w:p>
      <w:pPr>
        <w:numPr>
          <w:ilvl w:val="0"/>
          <w:numId w:val="1005"/>
        </w:numPr>
        <w:pStyle w:val="Compact"/>
      </w:pPr>
      <w:r>
        <w:t xml:space="preserve">Conduct a debriefing session with all personnel.</w:t>
      </w:r>
    </w:p>
    <w:bookmarkEnd w:id="29"/>
    <w:bookmarkEnd w:id="30"/>
    <w:bookmarkStart w:id="31" w:name="safety-and-risk-management"/>
    <w:p>
      <w:pPr>
        <w:pStyle w:val="Heading2"/>
      </w:pPr>
      <w:r>
        <w:t xml:space="preserve">6. Safety and Risk Management</w:t>
      </w:r>
    </w:p>
    <w:p>
      <w:pPr>
        <w:pStyle w:val="FirstParagraph"/>
      </w:pPr>
      <w:r>
        <w:t xml:space="preserve">As a Biomedical Engineer, it is crucial to prioritize safety throughout the experiment. The following measures must be implemented:</w:t>
      </w:r>
    </w:p>
    <w:p>
      <w:pPr>
        <w:numPr>
          <w:ilvl w:val="0"/>
          <w:numId w:val="1006"/>
        </w:numPr>
        <w:pStyle w:val="Compact"/>
      </w:pPr>
      <w:r>
        <w:t xml:space="preserve">Use appropriate PPE at all times.</w:t>
      </w:r>
    </w:p>
    <w:p>
      <w:pPr>
        <w:numPr>
          <w:ilvl w:val="0"/>
          <w:numId w:val="1006"/>
        </w:numPr>
        <w:pStyle w:val="Compact"/>
      </w:pPr>
      <w:r>
        <w:t xml:space="preserve">Ensure that all electrical equipment is grounded and inspected regularly.</w:t>
      </w:r>
    </w:p>
    <w:p>
      <w:pPr>
        <w:numPr>
          <w:ilvl w:val="0"/>
          <w:numId w:val="1006"/>
        </w:numPr>
        <w:pStyle w:val="Compact"/>
      </w:pPr>
      <w:r>
        <w:t xml:space="preserve">Have emergency procedures in place and accessible to all personnel.</w:t>
      </w:r>
    </w:p>
    <w:p>
      <w:pPr>
        <w:numPr>
          <w:ilvl w:val="0"/>
          <w:numId w:val="1006"/>
        </w:numPr>
        <w:pStyle w:val="Compact"/>
      </w:pPr>
      <w:r>
        <w:t xml:space="preserve">Monitor environmental conditions to prevent equipment malfunction.</w:t>
      </w:r>
    </w:p>
    <w:p>
      <w:pPr>
        <w:numPr>
          <w:ilvl w:val="0"/>
          <w:numId w:val="1006"/>
        </w:numPr>
        <w:pStyle w:val="Compact"/>
      </w:pPr>
      <w:r>
        <w:t xml:space="preserve">Report any safety concerns or incidents immediately.</w:t>
      </w:r>
    </w:p>
    <w:p>
      <w:pPr>
        <w:pStyle w:val="FirstParagraph"/>
      </w:pPr>
      <w:r>
        <w:rPr>
          <w:bCs/>
          <w:b/>
        </w:rPr>
        <w:t xml:space="preserve">Emergency Contacts:</w:t>
      </w:r>
      <w:r>
        <w:t xml:space="preserve"> </w:t>
      </w:r>
      <w:r>
        <w:t xml:space="preserve">List local emergency numbers and facility contacts here.</w:t>
      </w:r>
    </w:p>
    <w:bookmarkEnd w:id="31"/>
    <w:bookmarkStart w:id="32" w:name="data-analysis-and-reporting"/>
    <w:p>
      <w:pPr>
        <w:pStyle w:val="Heading2"/>
      </w:pPr>
      <w:r>
        <w:t xml:space="preserve">7. Data Analysis and Reporting</w:t>
      </w:r>
    </w:p>
    <w:p>
      <w:pPr>
        <w:pStyle w:val="FirstParagraph"/>
      </w:pPr>
      <w:r>
        <w:t xml:space="preserve">The Biomedical Engineer is responsible for analyzing the collected data and preparing a comprehensive report. The report should include:</w:t>
      </w:r>
    </w:p>
    <w:p>
      <w:pPr>
        <w:numPr>
          <w:ilvl w:val="0"/>
          <w:numId w:val="1007"/>
        </w:numPr>
        <w:pStyle w:val="Compact"/>
      </w:pPr>
      <w:r>
        <w:t xml:space="preserve">Summary of the experiment and objectives</w:t>
      </w:r>
    </w:p>
    <w:p>
      <w:pPr>
        <w:numPr>
          <w:ilvl w:val="0"/>
          <w:numId w:val="1007"/>
        </w:numPr>
        <w:pStyle w:val="Compact"/>
      </w:pPr>
      <w:r>
        <w:t xml:space="preserve">Methodology and procedures followed</w:t>
      </w:r>
    </w:p>
    <w:p>
      <w:pPr>
        <w:numPr>
          <w:ilvl w:val="0"/>
          <w:numId w:val="1007"/>
        </w:numPr>
        <w:pStyle w:val="Compact"/>
      </w:pPr>
      <w:r>
        <w:t xml:space="preserve">Data analysis and results</w:t>
      </w:r>
    </w:p>
    <w:p>
      <w:pPr>
        <w:numPr>
          <w:ilvl w:val="0"/>
          <w:numId w:val="1007"/>
        </w:numPr>
        <w:pStyle w:val="Compact"/>
      </w:pPr>
      <w:r>
        <w:t xml:space="preserve">Discussion of findings and their implications</w:t>
      </w:r>
    </w:p>
    <w:p>
      <w:pPr>
        <w:numPr>
          <w:ilvl w:val="0"/>
          <w:numId w:val="1007"/>
        </w:numPr>
        <w:pStyle w:val="Compact"/>
      </w:pPr>
      <w:r>
        <w:t xml:space="preserve">Recommendations for future work</w:t>
      </w:r>
    </w:p>
    <w:p>
      <w:pPr>
        <w:pStyle w:val="FirstParagraph"/>
      </w:pPr>
      <w:r>
        <w:t xml:space="preserve">All reports must be submitted to the relevant authorities in Kuwait City and adhere to local and international standards for biomedical engineering research.</w:t>
      </w:r>
    </w:p>
    <w:bookmarkEnd w:id="32"/>
    <w:bookmarkStart w:id="33" w:name="compliance-and-ethics"/>
    <w:p>
      <w:pPr>
        <w:pStyle w:val="Heading2"/>
      </w:pPr>
      <w:r>
        <w:t xml:space="preserve">8. Compliance and Ethics</w:t>
      </w:r>
    </w:p>
    <w:p>
      <w:pPr>
        <w:pStyle w:val="FirstParagraph"/>
      </w:pPr>
      <w:r>
        <w:t xml:space="preserve">This experiment must comply with all applicable laws and regulations in Kuwait, including those related to medical devices, patient privacy, and research ethics. The Biomedical Engineer must ensure that:</w:t>
      </w:r>
    </w:p>
    <w:p>
      <w:pPr>
        <w:numPr>
          <w:ilvl w:val="0"/>
          <w:numId w:val="1008"/>
        </w:numPr>
        <w:pStyle w:val="Compact"/>
      </w:pPr>
      <w:r>
        <w:t xml:space="preserve">Informed consent is obtained from all participants.</w:t>
      </w:r>
    </w:p>
    <w:p>
      <w:pPr>
        <w:numPr>
          <w:ilvl w:val="0"/>
          <w:numId w:val="1008"/>
        </w:numPr>
        <w:pStyle w:val="Compact"/>
      </w:pPr>
      <w:r>
        <w:t xml:space="preserve">Data is handled confidentially and securely.</w:t>
      </w:r>
    </w:p>
    <w:p>
      <w:pPr>
        <w:numPr>
          <w:ilvl w:val="0"/>
          <w:numId w:val="1008"/>
        </w:numPr>
        <w:pStyle w:val="Compact"/>
      </w:pPr>
      <w:r>
        <w:t xml:space="preserve">The experiment is approved by the relevant ethics committee.</w:t>
      </w:r>
    </w:p>
    <w:p>
      <w:pPr>
        <w:numPr>
          <w:ilvl w:val="0"/>
          <w:numId w:val="1008"/>
        </w:numPr>
        <w:pStyle w:val="Compact"/>
      </w:pPr>
      <w:r>
        <w:t xml:space="preserve">All procedures are conducted with integrity and transparency.</w:t>
      </w:r>
    </w:p>
    <w:bookmarkEnd w:id="33"/>
    <w:p>
      <w:pPr>
        <w:pStyle w:val="FirstParagraph"/>
      </w:pPr>
      <w:r>
        <w:t xml:space="preserve">This Experiment Protocol is intended for use by Biomedical Engineers and related professionals in Kuwait City. It should be reviewed and updated regularly to reflect changes in technology, regulations, and best practices.</w:t>
      </w:r>
    </w:p>
    <w:p>
      <w:pPr>
        <w:pStyle w:val="BodyText"/>
      </w:pPr>
      <w:r>
        <w:rPr>
          <w:bCs/>
          <w:b/>
        </w:rPr>
        <w:t xml:space="preserve">Prepared by:</w:t>
      </w:r>
      <w:r>
        <w:t xml:space="preserve"> </w:t>
      </w:r>
      <w:r>
        <w:t xml:space="preserve">[Name], Biomedical Engineer</w:t>
      </w:r>
    </w:p>
    <w:p>
      <w:pPr>
        <w:pStyle w:val="BodyText"/>
      </w:pPr>
      <w:r>
        <w:rPr>
          <w:bCs/>
          <w:b/>
        </w:rPr>
        <w:t xml:space="preserve">Approved by:</w:t>
      </w:r>
      <w:r>
        <w:t xml:space="preserve"> </w:t>
      </w:r>
      <w:r>
        <w:t xml:space="preserve">[Name], Head of Department</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Kuwait City</dc:title>
  <dc:creator/>
  <dc:language>en</dc:language>
  <cp:keywords/>
  <dcterms:created xsi:type="dcterms:W3CDTF">2026-10-10T03:34:15Z</dcterms:created>
  <dcterms:modified xsi:type="dcterms:W3CDTF">2026-10-10T03:34:15Z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