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Low-Cost Biomedical Monitoring Devices in Resource-Constrained Environments</w:t>
      </w:r>
    </w:p>
    <w:p>
      <w:pPr>
        <w:pStyle w:val="BodyText"/>
      </w:pPr>
      <w:r>
        <w:rPr>
          <w:bCs/>
          <w:b/>
        </w:rPr>
        <w:t xml:space="preserve">Location:</w:t>
      </w:r>
      <w:r>
        <w:t xml:space="preserve"> </w:t>
      </w:r>
      <w:r>
        <w:t xml:space="preserve">Venezuela Caracas</w:t>
      </w:r>
    </w:p>
    <w:p>
      <w:pPr>
        <w:pStyle w:val="BodyText"/>
      </w:pPr>
      <w:r>
        <w:rPr>
          <w:bCs/>
          <w:b/>
        </w:rPr>
        <w:t xml:space="preserve">Lead Biomedical Engineer:</w:t>
      </w:r>
      <w:r>
        <w:t xml:space="preserve"> </w:t>
      </w:r>
      <w:r>
        <w:t xml:space="preserve">[Name]</w:t>
      </w:r>
    </w:p>
    <w:p>
      <w:pPr>
        <w:pStyle w:val="BodyText"/>
      </w:pPr>
      <w:r>
        <w:rPr>
          <w:bCs/>
          <w:b/>
        </w:rPr>
        <w:t xml:space="preserve">Date:</w:t>
      </w:r>
      <w:r>
        <w:t xml:space="preserve"> </w:t>
      </w:r>
      <w:r>
        <w:t xml:space="preserve">[Date]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the performance, reliability, and usability of low-cost biomedical monitoring devices designed for resource-constrained environments. The study will be conducted in Venezuela Caracas, a region where access to advanced medical technology is often limited due to economic challenges. The primary goal is to assess whether these devices can provide accurate and reliable health monitoring data to support clinical decision-making in local healthcare facilities.</w:t>
      </w:r>
    </w:p>
    <w:p>
      <w:pPr>
        <w:pStyle w:val="BodyText"/>
      </w:pPr>
      <w:r>
        <w:t xml:space="preserve">The Biomedical Engineer leading this project will ensure that all aspects of the experiment adhere to international standards while being adapted to the specific conditions of Venezuela Caracas. This includes considerations for power supply instability, limited internet connectivity, and the need for robust, easy-to-maintain equipment.</w:t>
      </w:r>
    </w:p>
    <w:p>
      <w:pPr>
        <w:pStyle w:val="BodyText"/>
      </w:pPr>
      <w:r>
        <w:t xml:space="preserve">2. Objectives</w:t>
      </w:r>
    </w:p>
    <w:p>
      <w:pPr>
        <w:numPr>
          <w:ilvl w:val="0"/>
          <w:numId w:val="1001"/>
        </w:numPr>
        <w:pStyle w:val="Compact"/>
      </w:pPr>
      <w:r>
        <w:t xml:space="preserve">To evaluate the accuracy of low-cost biomedical monitoring devices compared to standard clinical equipment.</w:t>
      </w:r>
    </w:p>
    <w:p>
      <w:pPr>
        <w:numPr>
          <w:ilvl w:val="0"/>
          <w:numId w:val="1001"/>
        </w:numPr>
        <w:pStyle w:val="Compact"/>
      </w:pPr>
      <w:r>
        <w:t xml:space="preserve">To assess the reliability of these devices under the environmental and operational conditions typical of Venezuela Caracas.</w:t>
      </w:r>
    </w:p>
    <w:p>
      <w:pPr>
        <w:numPr>
          <w:ilvl w:val="0"/>
          <w:numId w:val="1001"/>
        </w:numPr>
        <w:pStyle w:val="Compact"/>
      </w:pPr>
      <w:r>
        <w:t xml:space="preserve">To determine the usability of the devices by healthcare professionals with varying levels of technical training.</w:t>
      </w:r>
    </w:p>
    <w:p>
      <w:pPr>
        <w:numPr>
          <w:ilvl w:val="0"/>
          <w:numId w:val="1001"/>
        </w:numPr>
        <w:pStyle w:val="Compact"/>
      </w:pPr>
      <w:r>
        <w:t xml:space="preserve">To identify potential improvements in device design and functionality based on feedback from users in Venezuela Caracas.</w:t>
      </w:r>
    </w:p>
    <w:p>
      <w:pPr>
        <w:pStyle w:val="FirstParagraph"/>
      </w:pPr>
      <w:r>
        <w:t xml:space="preserve">3. Methodology</w:t>
      </w:r>
    </w:p>
    <w:p>
      <w:pPr>
        <w:pStyle w:val="BodyText"/>
      </w:pPr>
      <w:r>
        <w:t xml:space="preserve">The experiment will be conducted in three phases: preparation, data collection, and analysis. Each phase will be carefully planned and executed by the Biomedical Engineer in collaboration with local healthcare providers in Venezuela Caracas.</w:t>
      </w:r>
    </w:p>
    <w:bookmarkStart w:id="21" w:name="preparation-phase"/>
    <w:p>
      <w:pPr>
        <w:pStyle w:val="Heading3"/>
      </w:pPr>
      <w:r>
        <w:t xml:space="preserve">3.1 Preparation Phase</w:t>
      </w:r>
    </w:p>
    <w:p>
      <w:pPr>
        <w:pStyle w:val="FirstParagraph"/>
      </w:pPr>
      <w:r>
        <w:t xml:space="preserve">During this phase, the Biomedical Engineer will:</w:t>
      </w:r>
    </w:p>
    <w:p>
      <w:pPr>
        <w:numPr>
          <w:ilvl w:val="0"/>
          <w:numId w:val="1002"/>
        </w:numPr>
        <w:pStyle w:val="Compact"/>
      </w:pPr>
      <w:r>
        <w:t xml:space="preserve">Select appropriate healthcare facilities in Venezuela Caracas for the study.</w:t>
      </w:r>
    </w:p>
    <w:p>
      <w:pPr>
        <w:numPr>
          <w:ilvl w:val="0"/>
          <w:numId w:val="1002"/>
        </w:numPr>
        <w:pStyle w:val="Compact"/>
      </w:pPr>
      <w:r>
        <w:t xml:space="preserve">Calibrate and test all biomedical monitoring devices to ensure they meet baseline performance standards.</w:t>
      </w:r>
    </w:p>
    <w:p>
      <w:pPr>
        <w:numPr>
          <w:ilvl w:val="0"/>
          <w:numId w:val="1002"/>
        </w:numPr>
        <w:pStyle w:val="Compact"/>
      </w:pPr>
      <w:r>
        <w:t xml:space="preserve">Train healthcare staff on the use of the devices and the data collection process.</w:t>
      </w:r>
    </w:p>
    <w:p>
      <w:pPr>
        <w:numPr>
          <w:ilvl w:val="0"/>
          <w:numId w:val="1002"/>
        </w:numPr>
        <w:pStyle w:val="Compact"/>
      </w:pPr>
      <w:r>
        <w:t xml:space="preserve">Establish protocols for handling power outages and other environmental challenges common in Venezuela Caracas.</w:t>
      </w:r>
    </w:p>
    <w:bookmarkEnd w:id="21"/>
    <w:bookmarkStart w:id="22" w:name="data-collection-phase"/>
    <w:p>
      <w:pPr>
        <w:pStyle w:val="Heading3"/>
      </w:pPr>
      <w:r>
        <w:t xml:space="preserve">3.2 Data Collection Phase</w:t>
      </w:r>
    </w:p>
    <w:p>
      <w:pPr>
        <w:pStyle w:val="FirstParagraph"/>
      </w:pPr>
      <w:r>
        <w:t xml:space="preserve">Data will be collected over a period of three months. During this time, the Biomedical Engineer will:</w:t>
      </w:r>
    </w:p>
    <w:p>
      <w:pPr>
        <w:numPr>
          <w:ilvl w:val="0"/>
          <w:numId w:val="1003"/>
        </w:numPr>
        <w:pStyle w:val="Compact"/>
      </w:pPr>
      <w:r>
        <w:t xml:space="preserve">Monitor the performance of the devices in real-time clinical settings.</w:t>
      </w:r>
    </w:p>
    <w:p>
      <w:pPr>
        <w:numPr>
          <w:ilvl w:val="0"/>
          <w:numId w:val="1003"/>
        </w:numPr>
        <w:pStyle w:val="Compact"/>
      </w:pPr>
      <w:r>
        <w:t xml:space="preserve">Record any malfunctions, inaccuracies, or usability issues.</w:t>
      </w:r>
    </w:p>
    <w:p>
      <w:pPr>
        <w:numPr>
          <w:ilvl w:val="0"/>
          <w:numId w:val="1003"/>
        </w:numPr>
        <w:pStyle w:val="Compact"/>
      </w:pPr>
      <w:r>
        <w:t xml:space="preserve">Collect feedback from healthcare professionals on the ease of use and reliability of the devices.</w:t>
      </w:r>
    </w:p>
    <w:p>
      <w:pPr>
        <w:numPr>
          <w:ilvl w:val="0"/>
          <w:numId w:val="1003"/>
        </w:numPr>
        <w:pStyle w:val="Compact"/>
      </w:pPr>
      <w:r>
        <w:t xml:space="preserve">Ensure that all data is securely stored and backed up, considering the limited internet connectivity in Venezuela Caracas.</w:t>
      </w:r>
    </w:p>
    <w:bookmarkEnd w:id="22"/>
    <w:bookmarkStart w:id="23" w:name="analysis-phase"/>
    <w:p>
      <w:pPr>
        <w:pStyle w:val="Heading3"/>
      </w:pPr>
      <w:r>
        <w:t xml:space="preserve">3.3 Analysis Phase</w:t>
      </w:r>
    </w:p>
    <w:p>
      <w:pPr>
        <w:pStyle w:val="FirstParagraph"/>
      </w:pPr>
      <w:r>
        <w:t xml:space="preserve">After data collection, the Biomedical Engineer will:</w:t>
      </w:r>
    </w:p>
    <w:p>
      <w:pPr>
        <w:numPr>
          <w:ilvl w:val="0"/>
          <w:numId w:val="1004"/>
        </w:numPr>
        <w:pStyle w:val="Compact"/>
      </w:pPr>
      <w:r>
        <w:t xml:space="preserve">Analyze the accuracy of the devices by comparing their readings to those from standard clinical equipment.</w:t>
      </w:r>
    </w:p>
    <w:p>
      <w:pPr>
        <w:numPr>
          <w:ilvl w:val="0"/>
          <w:numId w:val="1004"/>
        </w:numPr>
        <w:pStyle w:val="Compact"/>
      </w:pPr>
      <w:r>
        <w:t xml:space="preserve">Evaluate the reliability of the devices based on the frequency and nature of any malfunctions.</w:t>
      </w:r>
    </w:p>
    <w:p>
      <w:pPr>
        <w:numPr>
          <w:ilvl w:val="0"/>
          <w:numId w:val="1004"/>
        </w:numPr>
        <w:pStyle w:val="Compact"/>
      </w:pPr>
      <w:r>
        <w:t xml:space="preserve">Assess the usability of the devices based on feedback from healthcare professionals.</w:t>
      </w:r>
    </w:p>
    <w:p>
      <w:pPr>
        <w:numPr>
          <w:ilvl w:val="0"/>
          <w:numId w:val="1004"/>
        </w:numPr>
        <w:pStyle w:val="Compact"/>
      </w:pPr>
      <w:r>
        <w:t xml:space="preserve">Prepare a comprehensive report summarizing the findings and recommendations for future improvements.</w:t>
      </w:r>
    </w:p>
    <w:bookmarkEnd w:id="23"/>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Low-Cost Biomedical Monitoring Devices</w:t>
            </w:r>
          </w:p>
        </w:tc>
        <w:tc>
          <w:tcPr/>
          <w:p>
            <w:pPr>
              <w:pStyle w:val="Compact"/>
              <w:jc w:val="left"/>
            </w:pPr>
            <w:r>
              <w:t xml:space="preserve">Devices designed for resource-constrained environments</w:t>
            </w:r>
          </w:p>
        </w:tc>
        <w:tc>
          <w:tcPr/>
          <w:p>
            <w:pPr>
              <w:pStyle w:val="Compact"/>
              <w:jc w:val="left"/>
            </w:pPr>
            <w:r>
              <w:t xml:space="preserve">10</w:t>
            </w:r>
          </w:p>
        </w:tc>
      </w:tr>
      <w:tr>
        <w:tc>
          <w:tcPr/>
          <w:p>
            <w:pPr>
              <w:pStyle w:val="Compact"/>
              <w:jc w:val="left"/>
            </w:pPr>
            <w:r>
              <w:t xml:space="preserve">Standard Clinical Equipment</w:t>
            </w:r>
          </w:p>
        </w:tc>
        <w:tc>
          <w:tcPr/>
          <w:p>
            <w:pPr>
              <w:pStyle w:val="Compact"/>
              <w:jc w:val="left"/>
            </w:pPr>
            <w:r>
              <w:t xml:space="preserve">For comparison purposes</w:t>
            </w:r>
          </w:p>
        </w:tc>
        <w:tc>
          <w:tcPr/>
          <w:p>
            <w:pPr>
              <w:pStyle w:val="Compact"/>
              <w:jc w:val="left"/>
            </w:pPr>
            <w:r>
              <w:t xml:space="preserve">5</w:t>
            </w:r>
          </w:p>
        </w:tc>
      </w:tr>
      <w:tr>
        <w:tc>
          <w:tcPr/>
          <w:p>
            <w:pPr>
              <w:pStyle w:val="Compact"/>
              <w:jc w:val="left"/>
            </w:pPr>
            <w:r>
              <w:t xml:space="preserve">Data Storage Devices</w:t>
            </w:r>
          </w:p>
        </w:tc>
        <w:tc>
          <w:tcPr/>
          <w:p>
            <w:pPr>
              <w:pStyle w:val="Compact"/>
              <w:jc w:val="left"/>
            </w:pPr>
            <w:r>
              <w:t xml:space="preserve">For secure data backup</w:t>
            </w:r>
          </w:p>
        </w:tc>
        <w:tc>
          <w:tcPr/>
          <w:p>
            <w:pPr>
              <w:pStyle w:val="Compact"/>
              <w:jc w:val="left"/>
            </w:pPr>
            <w:r>
              <w:t xml:space="preserve">5</w:t>
            </w:r>
          </w:p>
        </w:tc>
      </w:tr>
      <w:tr>
        <w:tc>
          <w:tcPr/>
          <w:p>
            <w:pPr>
              <w:pStyle w:val="Compact"/>
              <w:jc w:val="left"/>
            </w:pPr>
            <w:r>
              <w:t xml:space="preserve">Power Backup Systems</w:t>
            </w:r>
          </w:p>
        </w:tc>
        <w:tc>
          <w:tcPr/>
          <w:p>
            <w:pPr>
              <w:pStyle w:val="Compact"/>
              <w:jc w:val="left"/>
            </w:pPr>
            <w:r>
              <w:t xml:space="preserve">To handle power outages in Venezuela Caracas</w:t>
            </w:r>
          </w:p>
        </w:tc>
        <w:tc>
          <w:tcPr/>
          <w:p>
            <w:pPr>
              <w:pStyle w:val="Compact"/>
              <w:jc w:val="left"/>
            </w:pPr>
            <w:r>
              <w:t xml:space="preserve">10</w:t>
            </w:r>
          </w:p>
        </w:tc>
      </w:tr>
    </w:tbl>
    <w:p>
      <w:pPr>
        <w:pStyle w:val="BodyText"/>
      </w:pPr>
      <w:r>
        <w:t xml:space="preserve">5. Ethical Considerations</w:t>
      </w:r>
    </w:p>
    <w:p>
      <w:pPr>
        <w:pStyle w:val="BodyText"/>
      </w:pPr>
      <w:r>
        <w:t xml:space="preserve">All aspects of this experiment will adhere to ethical guidelines for biomedical research. Informed consent will be obtained from all participants, and their data will be handled with strict confidentiality. The Biomedical Engineer will ensure that the study is approved by the relevant ethical review boards in Venezuela Caracas before commencement.</w:t>
      </w:r>
    </w:p>
    <w:p>
      <w:pPr>
        <w:pStyle w:val="BodyText"/>
      </w:pPr>
      <w:r>
        <w:t xml:space="preserve">6. Conclusion</w:t>
      </w:r>
    </w:p>
    <w:p>
      <w:pPr>
        <w:pStyle w:val="BodyText"/>
      </w:pPr>
      <w:r>
        <w:t xml:space="preserve">This Experiment Protocol provides a comprehensive framework for evaluating low-cost biomedical monitoring devices in Venezuela Caracas. By addressing the unique challenges of this environment, the Biomedical Engineer aims to contribute to the development of more accessible and reliable healthcare technologies for resource-constrained regions.</w:t>
      </w:r>
    </w:p>
    <w:p>
      <w:pPr>
        <w:pStyle w:val="BodyText"/>
      </w:pPr>
      <w:r>
        <w:t xml:space="preserve">Prepared by: [Biomedical Engineer Name]</w:t>
      </w:r>
    </w:p>
    <w:p>
      <w:pPr>
        <w:pStyle w:val="BodyText"/>
      </w:pPr>
      <w:r>
        <w:t xml:space="preserve">Organization: [Organization Name]</w:t>
      </w:r>
    </w:p>
    <w:p>
      <w:pPr>
        <w:pStyle w:val="BodyText"/>
      </w:pPr>
      <w:r>
        <w:t xml:space="preserve">Contact: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Venezuela Caracas</dc:title>
  <dc:creator/>
  <dc:language>en</dc:language>
  <cp:keywords/>
  <dcterms:created xsi:type="dcterms:W3CDTF">2026-10-10T02:45:57Z</dcterms:created>
  <dcterms:modified xsi:type="dcterms:W3CDTF">2026-10-10T02:45:57Z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