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Traditional and Modern Carpenter Techniques in Residential Construction in Algeria Algiers</w:t>
      </w:r>
    </w:p>
    <w:p>
      <w:pPr>
        <w:pStyle w:val="BodyText"/>
      </w:pPr>
      <w:r>
        <w:rPr>
          <w:bCs/>
          <w:b/>
        </w:rPr>
        <w:t xml:space="preserve">Location:</w:t>
      </w:r>
      <w:r>
        <w:t xml:space="preserve"> </w:t>
      </w:r>
      <w:r>
        <w:t xml:space="preserve">Algiers, Algeria</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bookmarkEnd w:id="20"/>
    <w:p>
      <w:pPr>
        <w:pStyle w:val="BodyText"/>
      </w:pPr>
      <w:r>
        <w:t xml:space="preserve">1. Introduction</w:t>
      </w:r>
    </w:p>
    <w:p>
      <w:pPr>
        <w:pStyle w:val="BodyText"/>
      </w:pPr>
      <w:r>
        <w:t xml:space="preserve">The construction industry in Algeria Algiers is undergoing significant transformation, blending traditional craftsmanship with modern techniques. Carpenters play a pivotal role in this evolution, contributing to both structural integrity and aesthetic design. This Experiment Protocol aims to evaluate the efficiency, quality, and sustainability of carpenter practices in residential construction projects within Algiers. By comparing traditional methods with contemporary approaches, this study seeks to provide actionable insights for improving construction standards and preserving cultural heritage.</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performance of carpenters using traditional techniques versus modern tools and materials.</w:t>
      </w:r>
    </w:p>
    <w:p>
      <w:pPr>
        <w:numPr>
          <w:ilvl w:val="0"/>
          <w:numId w:val="1001"/>
        </w:numPr>
        <w:pStyle w:val="Compact"/>
      </w:pPr>
      <w:r>
        <w:t xml:space="preserve">To evaluate the durability and aesthetic quality of carpentry work in residential buildings.</w:t>
      </w:r>
    </w:p>
    <w:p>
      <w:pPr>
        <w:numPr>
          <w:ilvl w:val="0"/>
          <w:numId w:val="1001"/>
        </w:numPr>
        <w:pStyle w:val="Compact"/>
      </w:pPr>
      <w:r>
        <w:t xml:space="preserve">To identify challenges faced by carpenters in Algeria Algiers, including resource availability and skill gaps.</w:t>
      </w:r>
    </w:p>
    <w:p>
      <w:pPr>
        <w:numPr>
          <w:ilvl w:val="0"/>
          <w:numId w:val="1001"/>
        </w:numPr>
        <w:pStyle w:val="Compact"/>
      </w:pPr>
      <w:r>
        <w:t xml:space="preserve">To propose recommendations for enhancing carpenter training and practices in the region.</w:t>
      </w:r>
    </w:p>
    <w:p>
      <w:pPr>
        <w:pStyle w:val="FirstParagraph"/>
      </w:pPr>
      <w:r>
        <w:t xml:space="preserve">3. Methodology</w:t>
      </w:r>
    </w:p>
    <w:p>
      <w:pPr>
        <w:pStyle w:val="BodyText"/>
      </w:pPr>
      <w:r>
        <w:t xml:space="preserve">This experiment will be conducted over a period of six months in selected residential construction sites across Algiers. The methodology involves a comparative analysis of two groups of carpenters: one utilizing traditional techniques and tools, and the other employing modern equipment and materials.</w:t>
      </w:r>
    </w:p>
    <w:bookmarkStart w:id="21" w:name="participants"/>
    <w:p>
      <w:pPr>
        <w:pStyle w:val="Heading3"/>
      </w:pPr>
      <w:r>
        <w:t xml:space="preserve">3.1 Participants</w:t>
      </w:r>
    </w:p>
    <w:p>
      <w:pPr>
        <w:pStyle w:val="FirstParagraph"/>
      </w:pPr>
      <w:r>
        <w:t xml:space="preserve">A total of 20 carpenters will participate in the study, divided equally into two groups:</w:t>
      </w:r>
    </w:p>
    <w:p>
      <w:pPr>
        <w:numPr>
          <w:ilvl w:val="0"/>
          <w:numId w:val="1002"/>
        </w:numPr>
        <w:pStyle w:val="Compact"/>
      </w:pPr>
      <w:r>
        <w:rPr>
          <w:bCs/>
          <w:b/>
        </w:rPr>
        <w:t xml:space="preserve">Group A (Traditional):</w:t>
      </w:r>
      <w:r>
        <w:t xml:space="preserve"> </w:t>
      </w:r>
      <w:r>
        <w:t xml:space="preserve">Carpenters using hand tools and locally sourced wood.</w:t>
      </w:r>
    </w:p>
    <w:p>
      <w:pPr>
        <w:numPr>
          <w:ilvl w:val="0"/>
          <w:numId w:val="1002"/>
        </w:numPr>
        <w:pStyle w:val="Compact"/>
      </w:pPr>
      <w:r>
        <w:rPr>
          <w:bCs/>
          <w:b/>
        </w:rPr>
        <w:t xml:space="preserve">Group B (Modern):</w:t>
      </w:r>
      <w:r>
        <w:t xml:space="preserve"> </w:t>
      </w:r>
      <w:r>
        <w:t xml:space="preserve">Carpenters using power tools and imported or engineered wood products.</w:t>
      </w:r>
    </w:p>
    <w:bookmarkEnd w:id="21"/>
    <w:bookmarkStart w:id="22" w:name="data-collection"/>
    <w:p>
      <w:pPr>
        <w:pStyle w:val="Heading3"/>
      </w:pPr>
      <w:r>
        <w:t xml:space="preserve">3.2 Data Collection</w:t>
      </w:r>
    </w:p>
    <w:p>
      <w:pPr>
        <w:pStyle w:val="FirstParagraph"/>
      </w:pPr>
      <w:r>
        <w:t xml:space="preserve">Data will be collected through:</w:t>
      </w:r>
    </w:p>
    <w:p>
      <w:pPr>
        <w:numPr>
          <w:ilvl w:val="0"/>
          <w:numId w:val="1003"/>
        </w:numPr>
        <w:pStyle w:val="Compact"/>
      </w:pPr>
      <w:r>
        <w:t xml:space="preserve">Direct observation of carpentry tasks.</w:t>
      </w:r>
    </w:p>
    <w:p>
      <w:pPr>
        <w:numPr>
          <w:ilvl w:val="0"/>
          <w:numId w:val="1003"/>
        </w:numPr>
        <w:pStyle w:val="Compact"/>
      </w:pPr>
      <w:r>
        <w:t xml:space="preserve">Interviews with carpenters and project managers.</w:t>
      </w:r>
    </w:p>
    <w:p>
      <w:pPr>
        <w:numPr>
          <w:ilvl w:val="0"/>
          <w:numId w:val="1003"/>
        </w:numPr>
        <w:pStyle w:val="Compact"/>
      </w:pPr>
      <w:r>
        <w:t xml:space="preserve">Measurement of task completion times and material usage.</w:t>
      </w:r>
    </w:p>
    <w:p>
      <w:pPr>
        <w:numPr>
          <w:ilvl w:val="0"/>
          <w:numId w:val="1003"/>
        </w:numPr>
        <w:pStyle w:val="Compact"/>
      </w:pPr>
      <w:r>
        <w:t xml:space="preserve">Assessment of finished work quality using standardized criteria.</w:t>
      </w:r>
    </w:p>
    <w:bookmarkEnd w:id="22"/>
    <w:bookmarkStart w:id="23"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Type of carpentry technique (traditional vs. modern).</w:t>
            </w:r>
          </w:p>
        </w:tc>
      </w:tr>
      <w:tr>
        <w:tc>
          <w:tcPr/>
          <w:p>
            <w:pPr>
              <w:pStyle w:val="Compact"/>
              <w:jc w:val="left"/>
            </w:pPr>
            <w:r>
              <w:t xml:space="preserve">Dependent</w:t>
            </w:r>
          </w:p>
        </w:tc>
        <w:tc>
          <w:tcPr/>
          <w:p>
            <w:pPr>
              <w:pStyle w:val="Compact"/>
              <w:jc w:val="left"/>
            </w:pPr>
            <w:r>
              <w:t xml:space="preserve">Task efficiency, material waste, and quality of work.</w:t>
            </w:r>
          </w:p>
        </w:tc>
      </w:tr>
      <w:tr>
        <w:tc>
          <w:tcPr/>
          <w:p>
            <w:pPr>
              <w:pStyle w:val="Compact"/>
              <w:jc w:val="left"/>
            </w:pPr>
            <w:r>
              <w:t xml:space="preserve">Controlled</w:t>
            </w:r>
          </w:p>
        </w:tc>
        <w:tc>
          <w:tcPr/>
          <w:p>
            <w:pPr>
              <w:pStyle w:val="Compact"/>
              <w:jc w:val="left"/>
            </w:pPr>
            <w:r>
              <w:t xml:space="preserve">Project scope, environmental conditions, and supervision.</w:t>
            </w:r>
          </w:p>
        </w:tc>
      </w:tr>
    </w:tbl>
    <w:bookmarkEnd w:id="23"/>
    <w:p>
      <w:pPr>
        <w:pStyle w:val="BodyText"/>
      </w:pPr>
      <w:r>
        <w:t xml:space="preserve">4. Experimental Procedure</w:t>
      </w:r>
    </w:p>
    <w:p>
      <w:pPr>
        <w:numPr>
          <w:ilvl w:val="0"/>
          <w:numId w:val="1004"/>
        </w:numPr>
        <w:pStyle w:val="Compact"/>
      </w:pPr>
      <w:r>
        <w:t xml:space="preserve">Select residential construction sites in Algiers with similar project requirements.</w:t>
      </w:r>
    </w:p>
    <w:p>
      <w:pPr>
        <w:numPr>
          <w:ilvl w:val="0"/>
          <w:numId w:val="1004"/>
        </w:numPr>
        <w:pStyle w:val="Compact"/>
      </w:pPr>
      <w:r>
        <w:t xml:space="preserve">Assign carpenters to Group A or Group B based on their preferred techniques.</w:t>
      </w:r>
    </w:p>
    <w:p>
      <w:pPr>
        <w:numPr>
          <w:ilvl w:val="0"/>
          <w:numId w:val="1004"/>
        </w:numPr>
        <w:pStyle w:val="Compact"/>
      </w:pPr>
      <w:r>
        <w:t xml:space="preserve">Provide each group with the necessary tools and materials for their respective methods.</w:t>
      </w:r>
    </w:p>
    <w:p>
      <w:pPr>
        <w:numPr>
          <w:ilvl w:val="0"/>
          <w:numId w:val="1004"/>
        </w:numPr>
        <w:pStyle w:val="Compact"/>
      </w:pPr>
      <w:r>
        <w:t xml:space="preserve">Monitor and record data on task performance, material usage, and work quality.</w:t>
      </w:r>
    </w:p>
    <w:p>
      <w:pPr>
        <w:numPr>
          <w:ilvl w:val="0"/>
          <w:numId w:val="1004"/>
        </w:numPr>
        <w:pStyle w:val="Compact"/>
      </w:pPr>
      <w:r>
        <w:t xml:space="preserve">Conduct interviews and surveys to gather qualitative feedback from participants.</w:t>
      </w:r>
    </w:p>
    <w:p>
      <w:pPr>
        <w:numPr>
          <w:ilvl w:val="0"/>
          <w:numId w:val="1004"/>
        </w:numPr>
        <w:pStyle w:val="Compact"/>
      </w:pPr>
      <w:r>
        <w:t xml:space="preserve">Analyze data to compare outcomes between the two groups.</w:t>
      </w:r>
    </w:p>
    <w:p>
      <w:pPr>
        <w:pStyle w:val="FirstParagraph"/>
      </w:pPr>
      <w:r>
        <w:t xml:space="preserve">5. Ethical Considerations</w:t>
      </w:r>
    </w:p>
    <w:p>
      <w:pPr>
        <w:pStyle w:val="BodyText"/>
      </w:pPr>
      <w:r>
        <w:t xml:space="preserve">This experiment adheres to ethical guidelines to ensure the safety and well-being of all participants. Informed consent will be obtained from all carpenters, and their rights to withdraw from the study at any time will be respected. Safety protocols will be strictly enforced to minimize risks associated with carpentry work.</w:t>
      </w:r>
    </w:p>
    <w:p>
      <w:pPr>
        <w:pStyle w:val="BodyText"/>
      </w:pPr>
      <w:r>
        <w:t xml:space="preserve">6. Expected Outcomes</w:t>
      </w:r>
    </w:p>
    <w:p>
      <w:pPr>
        <w:pStyle w:val="BodyText"/>
      </w:pPr>
      <w:r>
        <w:t xml:space="preserve">The experiment is expected to yield valuable insights into the comparative advantages and limitations of traditional and modern carpentry techniques in Algeria Algiers. Key outcomes may include:</w:t>
      </w:r>
    </w:p>
    <w:p>
      <w:pPr>
        <w:numPr>
          <w:ilvl w:val="0"/>
          <w:numId w:val="1005"/>
        </w:numPr>
        <w:pStyle w:val="Compact"/>
      </w:pPr>
      <w:r>
        <w:t xml:space="preserve">Identification of best practices for residential construction.</w:t>
      </w:r>
    </w:p>
    <w:p>
      <w:pPr>
        <w:numPr>
          <w:ilvl w:val="0"/>
          <w:numId w:val="1005"/>
        </w:numPr>
        <w:pStyle w:val="Compact"/>
      </w:pPr>
      <w:r>
        <w:t xml:space="preserve">Recommendations for integrating traditional craftsmanship with modern efficiency.</w:t>
      </w:r>
    </w:p>
    <w:p>
      <w:pPr>
        <w:numPr>
          <w:ilvl w:val="0"/>
          <w:numId w:val="1005"/>
        </w:numPr>
        <w:pStyle w:val="Compact"/>
      </w:pPr>
      <w:r>
        <w:t xml:space="preserve">Strategies for addressing skill gaps and resource constraints among carpenters.</w:t>
      </w:r>
    </w:p>
    <w:p>
      <w:pPr>
        <w:pStyle w:val="FirstParagraph"/>
      </w:pPr>
      <w:r>
        <w:t xml:space="preserve">7. Conclusion</w:t>
      </w:r>
    </w:p>
    <w:p>
      <w:pPr>
        <w:pStyle w:val="BodyText"/>
      </w:pPr>
      <w:r>
        <w:t xml:space="preserve">This Experiment Protocol outlines a structured approach to evaluating carpenter practices in Algeria Algiers. By bridging the gap between tradition and innovation, the study aims to contribute to the advancement of the construction industry while preserving the cultural identity of Algerian craftsmanship. The findings will serve as a foundation for future research and policy development in the field.</w:t>
      </w:r>
    </w:p>
    <w:p>
      <w:pPr>
        <w:pStyle w:val="BodyText"/>
      </w:pPr>
      <w:r>
        <w:t xml:space="preserve">8. References</w:t>
      </w:r>
    </w:p>
    <w:p>
      <w:pPr>
        <w:pStyle w:val="BodyText"/>
      </w:pPr>
      <w:r>
        <w:t xml:space="preserve">[Include relevant references, such as construction standards, previous studies, and local regulations applicable to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Algeria Algiers</dc:title>
  <dc:creator/>
  <dc:language>en</dc:language>
  <cp:keywords/>
  <dcterms:created xsi:type="dcterms:W3CDTF">2026-10-10T02:39:13Z</dcterms:created>
  <dcterms:modified xsi:type="dcterms:W3CDTF">2026-10-10T02:39:13Z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