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Carpentry</w:t>
      </w:r>
      <w:r>
        <w:t xml:space="preserve"> </w:t>
      </w:r>
      <w:r>
        <w:t xml:space="preserve">in</w:t>
      </w:r>
      <w:r>
        <w:t xml:space="preserve"> </w:t>
      </w:r>
      <w:r>
        <w:t xml:space="preserve">Israel</w:t>
      </w:r>
      <w:r>
        <w:t xml:space="preserve"> </w:t>
      </w:r>
      <w:r>
        <w:t xml:space="preserve">Jerusalem</w:t>
      </w:r>
    </w:p>
    <w:bookmarkStart w:id="20" w:name="X9b9a1abdc62456905160510ec0ec70726c35725"/>
    <w:p>
      <w:pPr>
        <w:pStyle w:val="Heading1"/>
      </w:pPr>
      <w:r>
        <w:t xml:space="preserve">Experiment Protocol: Adaptive Carpentry Practices in Israel Jerusalem</w:t>
      </w:r>
    </w:p>
    <w:p>
      <w:pPr>
        <w:pStyle w:val="FirstParagraph"/>
      </w:pPr>
      <w:r>
        <w:rPr>
          <w:bCs/>
          <w:b/>
        </w:rPr>
        <w:t xml:space="preserve">Document ID:</w:t>
      </w:r>
      <w:r>
        <w:t xml:space="preserve"> </w:t>
      </w:r>
      <w:r>
        <w:t xml:space="preserve">EXP-JER-CARP-2024-001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Israel Jerusalem</w:t>
      </w:r>
    </w:p>
    <w:p>
      <w:pPr>
        <w:pStyle w:val="BodyText"/>
      </w:pPr>
      <w:r>
        <w:rPr>
          <w:bCs/>
          <w:b/>
        </w:rPr>
        <w:t xml:space="preserve">Subject:</w:t>
      </w:r>
      <w:r>
        <w:t xml:space="preserve"> </w:t>
      </w:r>
      <w:r>
        <w:t xml:space="preserve">Carpenter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cultural integration of traditional and modern carpentry techniques within the unique urban and climatic environment of Israel Jerusalem. The city of Israel Jerusalem presents a distinct set of challenges and opportunities for any Carpenter due to its historical architecture, limestone construction materials, high summer temperatures, and strict municipal regulations regarding heritage preservation.</w:t>
      </w:r>
    </w:p>
    <w:p>
      <w:pPr>
        <w:pStyle w:val="BodyText"/>
      </w:pPr>
      <w:r>
        <w:t xml:space="preserve">The primary objective of this experiment is to evaluate how a professional Carpenter can adapt standard woodworking practices to the specific demands of Israel Jerusalem. This includes testing the durability of various wood species under the local Mediterranean climate, assessing the compatibility of modern joinery with traditional stone structures, and measuring the efficiency of carpentry workflows in densely populated urban zones.</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determine the optimal wood treatment methods for a Carpenter working in the high-humidity winters and dry summers of Israel Jerusalem.</w:t>
      </w:r>
    </w:p>
    <w:p>
      <w:pPr>
        <w:numPr>
          <w:ilvl w:val="0"/>
          <w:numId w:val="1001"/>
        </w:numPr>
        <w:pStyle w:val="Compact"/>
      </w:pPr>
      <w:r>
        <w:t xml:space="preserve">To evaluate the structural integrity of carpentry installations in historic buildings within Israel Jerusalem, ensuring compliance with local heritage laws.</w:t>
      </w:r>
    </w:p>
    <w:p>
      <w:pPr>
        <w:numPr>
          <w:ilvl w:val="0"/>
          <w:numId w:val="1001"/>
        </w:numPr>
        <w:pStyle w:val="Compact"/>
      </w:pPr>
      <w:r>
        <w:t xml:space="preserve">To measure the productivity of a Carpenter when utilizing portable workshops versus fixed sites in the constrained spaces of Israel Jerusalem.</w:t>
      </w:r>
    </w:p>
    <w:p>
      <w:pPr>
        <w:numPr>
          <w:ilvl w:val="0"/>
          <w:numId w:val="1001"/>
        </w:numPr>
        <w:pStyle w:val="Compact"/>
      </w:pPr>
      <w:r>
        <w:t xml:space="preserve">To assess the environmental impact of carpentry waste management practices specific to the municipal guidelines of Israel Jerusalem.</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The experiment will be conducted across three distinct zones within Israel Jerusalem to ensure comprehensive data collection. These zones include the Old City, where heritage restrictions are paramount; the German Colony, representing a mix of historic and modern residential structures; and a suburban area in the southern part of Israel Jerusalem, which allows for larger-scale carpentry projects.</w:t>
      </w:r>
    </w:p>
    <w:bookmarkEnd w:id="23"/>
    <w:bookmarkStart w:id="24" w:name="participant-profile"/>
    <w:p>
      <w:pPr>
        <w:pStyle w:val="Heading3"/>
      </w:pPr>
      <w:r>
        <w:t xml:space="preserve">3.2. Participant Profile</w:t>
      </w:r>
    </w:p>
    <w:p>
      <w:pPr>
        <w:pStyle w:val="FirstParagraph"/>
      </w:pPr>
      <w:r>
        <w:t xml:space="preserve">The central subject of this experiment is a qualified Carpenter with at least ten years of experience. The Carpenter must be fluent in Hebrew to navigate local regulations in Israel Jerusalem and possess expertise in both traditional joinery and modern CNC machining. The Carpenter will be required to document all processes, material choices, and challenges encountered during the experiment.</w:t>
      </w:r>
    </w:p>
    <w:bookmarkEnd w:id="24"/>
    <w:bookmarkStart w:id="25" w:name="experimental-phases"/>
    <w:p>
      <w:pPr>
        <w:pStyle w:val="Heading3"/>
      </w:pPr>
      <w:r>
        <w:t xml:space="preserve">3.3. Experimental Phases</w:t>
      </w:r>
    </w:p>
    <w:p>
      <w:pPr>
        <w:pStyle w:val="FirstParagraph"/>
      </w:pPr>
      <w:r>
        <w:rPr>
          <w:bCs/>
          <w:b/>
        </w:rPr>
        <w:t xml:space="preserve">Phase 1: Material Testing</w:t>
      </w:r>
      <w:r>
        <w:br/>
      </w:r>
      <w:r>
        <w:t xml:space="preserve">The Carpenter will source three types of wood commonly used in Israel Jerusalem: local pine, imported oak, and engineered bamboo. Samples will be treated with different sealants and exposed to the natural elements in an outdoor setting in Israel Jerusalem for six months. The Carpenter will monitor changes in moisture content, warping, and insect resistance.</w:t>
      </w:r>
    </w:p>
    <w:p>
      <w:pPr>
        <w:pStyle w:val="BodyText"/>
      </w:pPr>
      <w:r>
        <w:rPr>
          <w:bCs/>
          <w:b/>
        </w:rPr>
        <w:t xml:space="preserve">Phase 2: Structural Integration</w:t>
      </w:r>
      <w:r>
        <w:br/>
      </w:r>
      <w:r>
        <w:t xml:space="preserve">In this phase, the Carpenter will install custom wooden window frames and interior partitions in two heritage-listed buildings in Israel Jerusalem. The experiment will focus on the techniques used to attach wood to limestone without damaging the historic fabric. The Carpenter will compare traditional mortise and tenon joints with modern metal fastening systems.</w:t>
      </w:r>
    </w:p>
    <w:p>
      <w:pPr>
        <w:pStyle w:val="BodyText"/>
      </w:pPr>
      <w:r>
        <w:rPr>
          <w:bCs/>
          <w:b/>
        </w:rPr>
        <w:t xml:space="preserve">Phase 3: Workflow Efficiency</w:t>
      </w:r>
      <w:r>
        <w:br/>
      </w:r>
      <w:r>
        <w:t xml:space="preserve">The Carpenter will execute identical projects using two different workflow models. In the first model, all cutting and assembly will be done off-site in a workshop outside Israel Jerusalem. In the second model, the Carpenter will perform on-site fabrication using portable tools. Time, cost, and waste generation will be recorded for both approaches.</w:t>
      </w:r>
    </w:p>
    <w:bookmarkEnd w:id="25"/>
    <w:bookmarkEnd w:id="26"/>
    <w:bookmarkStart w:id="27" w:name="safety-and-compliance"/>
    <w:p>
      <w:pPr>
        <w:pStyle w:val="Heading2"/>
      </w:pPr>
      <w:r>
        <w:t xml:space="preserve">4. Safety and Compliance</w:t>
      </w:r>
    </w:p>
    <w:p>
      <w:pPr>
        <w:pStyle w:val="FirstParagraph"/>
      </w:pPr>
      <w:r>
        <w:t xml:space="preserve">All activities under this Experiment Protocol must adhere to the occupational safety standards mandated by the Israeli Ministry of Labor. The Carpenter is required to wear appropriate personal protective equipment (PPE) at all times, including dust masks, safety glasses, and hearing protection.</w:t>
      </w:r>
    </w:p>
    <w:p>
      <w:pPr>
        <w:pStyle w:val="BodyText"/>
      </w:pPr>
      <w:r>
        <w:t xml:space="preserve">Special attention must be paid to the noise regulations in Israel Jerusalem, particularly in residential areas and near religious sites. The Carpenter must schedule noisy operations during permitted hours to avoid disturbances. Additionally, all waste materials must be disposed of according to the environmental guidelines set by the Jerusalem Municipality.</w:t>
      </w:r>
    </w:p>
    <w:bookmarkEnd w:id="27"/>
    <w:bookmarkStart w:id="28" w:name="data-collection-and-analysis"/>
    <w:p>
      <w:pPr>
        <w:pStyle w:val="Heading2"/>
      </w:pPr>
      <w:r>
        <w:t xml:space="preserve">5. Data Collection and Analysis</w:t>
      </w:r>
    </w:p>
    <w:p>
      <w:pPr>
        <w:pStyle w:val="FirstParagraph"/>
      </w:pPr>
      <w:r>
        <w:t xml:space="preserve">Data will be collected through daily logs maintained by the Carpenter, photographic documentation of all work stages, and periodic inspections by independent structural engineers. The Carpenter will record metrics such as time spent on each task, material usage, and any issues related to the local environment in Israel Jerusalem.</w:t>
      </w:r>
    </w:p>
    <w:p>
      <w:pPr>
        <w:pStyle w:val="BodyText"/>
      </w:pPr>
      <w:r>
        <w:t xml:space="preserve">At the conclusion of the experiment, the data will be analyzed to identify best practices for carpentry in Israel Jerusalem. The findings will be compiled into a report that provides actionable recommendations for other Carpenters working in similar urban and climatic conditions.</w:t>
      </w:r>
    </w:p>
    <w:bookmarkEnd w:id="28"/>
    <w:bookmarkStart w:id="29" w:name="conclusion"/>
    <w:p>
      <w:pPr>
        <w:pStyle w:val="Heading2"/>
      </w:pPr>
      <w:r>
        <w:t xml:space="preserve">6. Conclusion</w:t>
      </w:r>
    </w:p>
    <w:p>
      <w:pPr>
        <w:pStyle w:val="FirstParagraph"/>
      </w:pPr>
      <w:r>
        <w:t xml:space="preserve">This Experiment Protocol aims to bridge the gap between traditional carpentry skills and the modern demands of working in Israel Jerusalem. By systematically testing materials, methods, and workflows, we seek to enhance the quality and sustainability of carpentry projects in this historic city. The insights gained from this experiment will contribute to the broader understanding of how a Carpenter can thrive in the unique context of Israel Jerusalem while preserving its architectural heritage.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Carpentry in Israel Jerusalem</dc:title>
  <dc:creator/>
  <dc:language>en</dc:language>
  <cp:keywords/>
  <dcterms:created xsi:type="dcterms:W3CDTF">2026-10-10T06:12:13Z</dcterms:created>
  <dcterms:modified xsi:type="dcterms:W3CDTF">2026-10-10T06:12:13Z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