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Tel</w:t>
      </w:r>
      <w:r>
        <w:t xml:space="preserve"> </w:t>
      </w:r>
      <w:r>
        <w:t xml:space="preserve">Aviv</w:t>
      </w:r>
    </w:p>
    <w:bookmarkStart w:id="20" w:name="X55a3fdbed0485d9583702e3826e8593f0d8d559"/>
    <w:p>
      <w:pPr>
        <w:pStyle w:val="Heading1"/>
      </w:pPr>
      <w:r>
        <w:t xml:space="preserve">Experiment Protocol: Ergonomic and Material Adaptations for the Carpenter in Israel Tel Aviv</w:t>
      </w:r>
    </w:p>
    <w:p>
      <w:pPr>
        <w:pStyle w:val="FirstParagraph"/>
      </w:pPr>
      <w:r>
        <w:rPr>
          <w:bCs/>
          <w:b/>
        </w:rPr>
        <w:t xml:space="preserve">Protocol ID:</w:t>
      </w:r>
      <w:r>
        <w:t xml:space="preserve"> </w:t>
      </w:r>
      <w:r>
        <w:t xml:space="preserve">TA-CARP-2024-001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Tel Aviv-Yafo, Israel</w:t>
      </w:r>
    </w:p>
    <w:p>
      <w:pPr>
        <w:pStyle w:val="BodyText"/>
      </w:pPr>
      <w:r>
        <w:rPr>
          <w:bCs/>
          <w:b/>
        </w:rPr>
        <w:t xml:space="preserve">Subject:</w:t>
      </w:r>
      <w:r>
        <w:t xml:space="preserve"> </w:t>
      </w:r>
      <w:r>
        <w:t xml:space="preserve">Professional Carpenter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efficacy of new ergonomic tools and sustainable material handling techniques specifically designed for the Carpenter operating within the unique environmental and regulatory context of Israel Tel Aviv. The construction and renovation sectors in Tel Aviv are characterized by high-density urban living, strict noise ordinances, and a rapidly evolving architectural landscape that blends modernism with historical preservation.</w:t>
      </w:r>
    </w:p>
    <w:p>
      <w:pPr>
        <w:pStyle w:val="BodyText"/>
      </w:pPr>
      <w:r>
        <w:t xml:space="preserve">The primary objective of this experiment is to determine whether the implementation of low-emission, noise-dampened carpentry equipment reduces occupational fatigue and improves precision when working with Mediterranean hardwoods common to the region. Furthermore, this protocol seeks to assess the Carpenter's adaptability to these new tools under the specific climatic conditions of Tel Aviv, including high humidity and intense solar radiation.</w:t>
      </w:r>
    </w:p>
    <w:bookmarkEnd w:id="21"/>
    <w:bookmarkStart w:id="22" w:name="scope-and-context"/>
    <w:p>
      <w:pPr>
        <w:pStyle w:val="Heading2"/>
      </w:pPr>
      <w:r>
        <w:t xml:space="preserve">2. Scope and Context</w:t>
      </w:r>
    </w:p>
    <w:p>
      <w:pPr>
        <w:pStyle w:val="FirstParagraph"/>
      </w:pPr>
      <w:r>
        <w:t xml:space="preserve">The scope of this experiment is limited to residential renovation projects located in central Tel Aviv neighborhoods, such as Florentin and Neve Tzedek. These areas present specific challenges for the Carpenter, including narrow access routes, strict municipal regulations regarding dust and noise, and the use of older building structures that require delicate handling.</w:t>
      </w:r>
    </w:p>
    <w:p>
      <w:pPr>
        <w:pStyle w:val="BodyText"/>
      </w:pPr>
      <w:r>
        <w:t xml:space="preserve">The experiment will focus on three key variables:</w:t>
      </w:r>
    </w:p>
    <w:p>
      <w:pPr>
        <w:numPr>
          <w:ilvl w:val="0"/>
          <w:numId w:val="1001"/>
        </w:numPr>
        <w:pStyle w:val="Compact"/>
      </w:pPr>
      <w:r>
        <w:rPr>
          <w:bCs/>
          <w:b/>
        </w:rPr>
        <w:t xml:space="preserve">Tool Ergonomics:</w:t>
      </w:r>
      <w:r>
        <w:t xml:space="preserve"> </w:t>
      </w:r>
      <w:r>
        <w:t xml:space="preserve">The physical strain on the Carpenter when using lightweight, vibration-reduced power tools.</w:t>
      </w:r>
    </w:p>
    <w:p>
      <w:pPr>
        <w:numPr>
          <w:ilvl w:val="0"/>
          <w:numId w:val="1001"/>
        </w:numPr>
        <w:pStyle w:val="Compact"/>
      </w:pPr>
      <w:r>
        <w:rPr>
          <w:bCs/>
          <w:b/>
        </w:rPr>
        <w:t xml:space="preserve">Material Performance:</w:t>
      </w:r>
      <w:r>
        <w:t xml:space="preserve"> </w:t>
      </w:r>
      <w:r>
        <w:t xml:space="preserve">The behavior of locally sourced acacia and olive wood when processed with new cutting technologies.</w:t>
      </w:r>
    </w:p>
    <w:p>
      <w:pPr>
        <w:numPr>
          <w:ilvl w:val="0"/>
          <w:numId w:val="1001"/>
        </w:numPr>
        <w:pStyle w:val="Compact"/>
      </w:pPr>
      <w:r>
        <w:rPr>
          <w:bCs/>
          <w:b/>
        </w:rPr>
        <w:t xml:space="preserve">Environmental Compliance:</w:t>
      </w:r>
      <w:r>
        <w:t xml:space="preserve"> </w:t>
      </w:r>
      <w:r>
        <w:t xml:space="preserve">The ability of the new methods to meet Tel Aviv's stringent environmental standards for particulate matter and decibel levels.</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cohort of ten professional Carpenters licensed to work in Israel. Participants must have a minimum of five years of experience working in the Tel Aviv metropolitan area. This ensures that the subjects are familiar with the local building codes, the specific challenges of working in Tel Aviv's climate, and the cultural expectations of clients in the region.</w:t>
      </w:r>
    </w:p>
    <w:bookmarkEnd w:id="23"/>
    <w:bookmarkStart w:id="24" w:name="experimental-design"/>
    <w:p>
      <w:pPr>
        <w:pStyle w:val="Heading3"/>
      </w:pPr>
      <w:r>
        <w:t xml:space="preserve">3.2 Experimental Design</w:t>
      </w:r>
    </w:p>
    <w:p>
      <w:pPr>
        <w:pStyle w:val="FirstParagraph"/>
      </w:pPr>
      <w:r>
        <w:t xml:space="preserve">The study will utilize a randomized controlled trial design. The Carpenters will be divided into two groups:</w:t>
      </w:r>
    </w:p>
    <w:p>
      <w:pPr>
        <w:numPr>
          <w:ilvl w:val="0"/>
          <w:numId w:val="1002"/>
        </w:numPr>
        <w:pStyle w:val="Compact"/>
      </w:pPr>
      <w:r>
        <w:rPr>
          <w:bCs/>
          <w:b/>
        </w:rPr>
        <w:t xml:space="preserve">Control Group:</w:t>
      </w:r>
      <w:r>
        <w:t xml:space="preserve"> </w:t>
      </w:r>
      <w:r>
        <w:t xml:space="preserve">Will use standard industry tools and traditional material handling methods.</w:t>
      </w:r>
    </w:p>
    <w:p>
      <w:pPr>
        <w:numPr>
          <w:ilvl w:val="0"/>
          <w:numId w:val="1002"/>
        </w:numPr>
        <w:pStyle w:val="Compact"/>
      </w:pPr>
      <w:r>
        <w:rPr>
          <w:bCs/>
          <w:b/>
        </w:rPr>
        <w:t xml:space="preserve">Experimental Group:</w:t>
      </w:r>
      <w:r>
        <w:t xml:space="preserve"> </w:t>
      </w:r>
      <w:r>
        <w:t xml:space="preserve">Will use the new ergonomic toolset and sustainable dust extraction systems.</w:t>
      </w:r>
    </w:p>
    <w:p>
      <w:pPr>
        <w:pStyle w:val="FirstParagraph"/>
      </w:pPr>
      <w:r>
        <w:t xml:space="preserve">Each Carpenter will perform a standardized set of tasks, including framing, joinery, and finishing, on identical project sites in Tel Aviv. The tasks will be designed to mimic real-world scenarios encountered by a Carpenter in the city, such as installing custom cabinetry in a high-rise apartment or restoring wooden elements in a heritage building.</w:t>
      </w:r>
    </w:p>
    <w:p>
      <w:pPr>
        <w:pStyle w:val="BodyText"/>
      </w:pPr>
      <w:r>
        <w:rPr>
          <w:bCs/>
          <w:b/>
        </w:rPr>
        <w:t xml:space="preserve">Note:</w:t>
      </w:r>
      <w:r>
        <w:t xml:space="preserve"> </w:t>
      </w:r>
      <w:r>
        <w:t xml:space="preserve">All work must comply with the Israeli Ministry of Labor's regulations regarding occupational health and safety.</w:t>
      </w:r>
    </w:p>
    <w:bookmarkEnd w:id="24"/>
    <w:bookmarkEnd w:id="25"/>
    <w:bookmarkStart w:id="29" w:name="procedures"/>
    <w:p>
      <w:pPr>
        <w:pStyle w:val="Heading2"/>
      </w:pPr>
      <w:r>
        <w:t xml:space="preserve">4. Procedures</w:t>
      </w:r>
    </w:p>
    <w:bookmarkStart w:id="26" w:name="pre-experiment-assessment"/>
    <w:p>
      <w:pPr>
        <w:pStyle w:val="Heading3"/>
      </w:pPr>
      <w:r>
        <w:t xml:space="preserve">4.1 Pre-Experiment Assessment</w:t>
      </w:r>
    </w:p>
    <w:p>
      <w:pPr>
        <w:pStyle w:val="FirstParagraph"/>
      </w:pPr>
      <w:r>
        <w:t xml:space="preserve">Before the experiment begins, each Carpenter will undergo a baseline assessment. This will include:</w:t>
      </w:r>
    </w:p>
    <w:p>
      <w:pPr>
        <w:numPr>
          <w:ilvl w:val="0"/>
          <w:numId w:val="1003"/>
        </w:numPr>
        <w:pStyle w:val="Compact"/>
      </w:pPr>
      <w:r>
        <w:t xml:space="preserve">A physical examination to evaluate musculoskeletal health.</w:t>
      </w:r>
    </w:p>
    <w:p>
      <w:pPr>
        <w:numPr>
          <w:ilvl w:val="0"/>
          <w:numId w:val="1003"/>
        </w:numPr>
        <w:pStyle w:val="Compact"/>
      </w:pPr>
      <w:r>
        <w:t xml:space="preserve">A skills assessment to ensure uniform proficiency across participants.</w:t>
      </w:r>
    </w:p>
    <w:p>
      <w:pPr>
        <w:numPr>
          <w:ilvl w:val="0"/>
          <w:numId w:val="1003"/>
        </w:numPr>
        <w:pStyle w:val="Compact"/>
      </w:pPr>
      <w:r>
        <w:t xml:space="preserve">A survey to gauge familiarity with working conditions in Tel Aviv, including heat stress and noise pollution.</w:t>
      </w:r>
    </w:p>
    <w:bookmarkEnd w:id="26"/>
    <w:bookmarkStart w:id="27" w:name="data-collection"/>
    <w:p>
      <w:pPr>
        <w:pStyle w:val="Heading3"/>
      </w:pPr>
      <w:r>
        <w:t xml:space="preserve">4.2 Data Collection</w:t>
      </w:r>
    </w:p>
    <w:p>
      <w:pPr>
        <w:pStyle w:val="FirstParagraph"/>
      </w:pPr>
      <w:r>
        <w:t xml:space="preserve">Data will be collected continuously throughout the experiment using wearable sensors and digital logs. The sensors will monitor:</w:t>
      </w:r>
    </w:p>
    <w:p>
      <w:pPr>
        <w:numPr>
          <w:ilvl w:val="0"/>
          <w:numId w:val="1004"/>
        </w:numPr>
        <w:pStyle w:val="Compact"/>
      </w:pPr>
      <w:r>
        <w:rPr>
          <w:bCs/>
          <w:b/>
        </w:rPr>
        <w:t xml:space="preserve">Heart Rate and Fatigue:</w:t>
      </w:r>
      <w:r>
        <w:t xml:space="preserve"> </w:t>
      </w:r>
      <w:r>
        <w:t xml:space="preserve">To assess the physical toll of the work.</w:t>
      </w:r>
    </w:p>
    <w:p>
      <w:pPr>
        <w:numPr>
          <w:ilvl w:val="0"/>
          <w:numId w:val="1004"/>
        </w:numPr>
        <w:pStyle w:val="Compact"/>
      </w:pPr>
      <w:r>
        <w:rPr>
          <w:bCs/>
          <w:b/>
        </w:rPr>
        <w:t xml:space="preserve">Vibration Exposure:</w:t>
      </w:r>
      <w:r>
        <w:t xml:space="preserve"> </w:t>
      </w:r>
      <w:r>
        <w:t xml:space="preserve">To measure the impact of tool use on the Carpenter's hands and arms.</w:t>
      </w:r>
    </w:p>
    <w:p>
      <w:pPr>
        <w:numPr>
          <w:ilvl w:val="0"/>
          <w:numId w:val="1004"/>
        </w:numPr>
        <w:pStyle w:val="Compact"/>
      </w:pPr>
      <w:r>
        <w:rPr>
          <w:bCs/>
          <w:b/>
        </w:rPr>
        <w:t xml:space="preserve">Environmental Metrics:</w:t>
      </w:r>
      <w:r>
        <w:t xml:space="preserve"> </w:t>
      </w:r>
      <w:r>
        <w:t xml:space="preserve">To record noise levels and dust concentrations at the worksite.</w:t>
      </w:r>
    </w:p>
    <w:p>
      <w:pPr>
        <w:pStyle w:val="FirstParagraph"/>
      </w:pPr>
      <w:r>
        <w:t xml:space="preserve">Additionally, supervisors will record the time taken to complete each task and the quality of the finished work, using standardized criteria relevant to the high expectations of Tel Aviv's construction market.</w:t>
      </w:r>
    </w:p>
    <w:bookmarkEnd w:id="27"/>
    <w:bookmarkStart w:id="28" w:name="post-experiment-evaluation"/>
    <w:p>
      <w:pPr>
        <w:pStyle w:val="Heading3"/>
      </w:pPr>
      <w:r>
        <w:t xml:space="preserve">4.3 Post-Experiment Evaluation</w:t>
      </w:r>
    </w:p>
    <w:p>
      <w:pPr>
        <w:pStyle w:val="FirstParagraph"/>
      </w:pPr>
      <w:r>
        <w:t xml:space="preserve">After the completion of the tasks, each Carpenter will participate in a debriefing session. They will provide feedback on the usability of the new tools, their comfort level during the work, and any challenges they encountered. This qualitative data will be combined with the quantitative metrics to provide a comprehensive analysis of the experiment's outcomes.</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Carpenter is paramount. All participants will be provided with appropriate personal protective equipment (PPE), including respirators, ear protection, and safety glasses. The experiment will be conducted in accordance with Israeli labor laws and ethical guidelines for human subject research.</w:t>
      </w:r>
    </w:p>
    <w:p>
      <w:pPr>
        <w:pStyle w:val="BodyText"/>
      </w:pPr>
      <w:r>
        <w:t xml:space="preserve">Special attention will be paid to the environmental impact of the experiment. Given Tel Aviv's commitment to sustainability, all waste materials will be properly disposed of or recycled. The use of low-emission tools is intended to minimize the carbon footprint of the carpentry work.</w:t>
      </w:r>
    </w:p>
    <w:bookmarkEnd w:id="30"/>
    <w:bookmarkStart w:id="31" w:name="expected-outcomes"/>
    <w:p>
      <w:pPr>
        <w:pStyle w:val="Heading2"/>
      </w:pPr>
      <w:r>
        <w:t xml:space="preserve">6. Expected Outcomes</w:t>
      </w:r>
    </w:p>
    <w:p>
      <w:pPr>
        <w:pStyle w:val="FirstParagraph"/>
      </w:pPr>
      <w:r>
        <w:t xml:space="preserve">This Experiment Protocol anticipates that the Carpenter using the new ergonomic tools and sustainable methods will experience:</w:t>
      </w:r>
    </w:p>
    <w:p>
      <w:pPr>
        <w:numPr>
          <w:ilvl w:val="0"/>
          <w:numId w:val="1005"/>
        </w:numPr>
        <w:pStyle w:val="Compact"/>
      </w:pPr>
      <w:r>
        <w:t xml:space="preserve">Reduced physical fatigue and lower risk of repetitive strain injuries.</w:t>
      </w:r>
    </w:p>
    <w:p>
      <w:pPr>
        <w:numPr>
          <w:ilvl w:val="0"/>
          <w:numId w:val="1005"/>
        </w:numPr>
        <w:pStyle w:val="Compact"/>
      </w:pPr>
      <w:r>
        <w:t xml:space="preserve">Improved precision and quality of work, particularly when handling delicate materials.</w:t>
      </w:r>
    </w:p>
    <w:p>
      <w:pPr>
        <w:numPr>
          <w:ilvl w:val="0"/>
          <w:numId w:val="1005"/>
        </w:numPr>
        <w:pStyle w:val="Compact"/>
      </w:pPr>
      <w:r>
        <w:t xml:space="preserve">Better compliance with Tel Aviv's environmental regulations, leading to fewer disruptions and penalties.</w:t>
      </w:r>
    </w:p>
    <w:p>
      <w:pPr>
        <w:pStyle w:val="FirstParagraph"/>
      </w:pPr>
      <w:r>
        <w:t xml:space="preserve">The findings of this experiment will contribute to the broader understanding of how carpentry practices can be adapted to meet the demands of modern urban environments like Israel Tel Aviv. By optimizing the tools and techniques available to the Carpenter, we can enhance both the efficiency of the construction process and the well-being of the workers.</w:t>
      </w:r>
    </w:p>
    <w:bookmarkEnd w:id="31"/>
    <w:bookmarkStart w:id="32" w:name="conclusion"/>
    <w:p>
      <w:pPr>
        <w:pStyle w:val="Heading2"/>
      </w:pPr>
      <w:r>
        <w:t xml:space="preserve">7. Conclusion</w:t>
      </w:r>
    </w:p>
    <w:p>
      <w:pPr>
        <w:pStyle w:val="FirstParagraph"/>
      </w:pPr>
      <w:r>
        <w:t xml:space="preserve">This Experiment Protocol provides a structured approach to evaluating innovative carpentry methods in the context of Tel Aviv. By focusing on the specific needs and challenges faced by the Carpenter in this unique urban setting, the experiment aims to deliver actionable insights that can improve industry standards. The results will be disseminated to relevant stakeholders, including construction firms, tool manufacturers, and regulatory bodies in Israel.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Tel Aviv</dc:title>
  <dc:creator/>
  <dc:language>en</dc:language>
  <cp:keywords/>
  <dcterms:created xsi:type="dcterms:W3CDTF">2026-10-10T03:01:46Z</dcterms:created>
  <dcterms:modified xsi:type="dcterms:W3CDTF">2026-10-10T03:01:46Z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