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Carpentry</w:t>
      </w:r>
      <w:r>
        <w:t xml:space="preserve"> </w:t>
      </w:r>
      <w:r>
        <w:t xml:space="preserve">Techniques</w:t>
      </w:r>
      <w:r>
        <w:t xml:space="preserve"> </w:t>
      </w:r>
      <w:r>
        <w:t xml:space="preserve">in</w:t>
      </w:r>
      <w:r>
        <w:t xml:space="preserve"> </w:t>
      </w:r>
      <w:r>
        <w:t xml:space="preserve">Italy</w:t>
      </w:r>
      <w:r>
        <w:t xml:space="preserve"> </w:t>
      </w:r>
      <w:r>
        <w:t xml:space="preserve">Rome</w:t>
      </w:r>
    </w:p>
    <w:bookmarkStart w:id="20" w:name="X47e051b6578e8e0abe7a5ddb59de31c59609125"/>
    <w:p>
      <w:pPr>
        <w:pStyle w:val="Heading1"/>
      </w:pPr>
      <w:r>
        <w:t xml:space="preserve">Experiment Protocol: Advanced Carpentry Techniques in Italy Rome</w:t>
      </w:r>
    </w:p>
    <w:p>
      <w:pPr>
        <w:pStyle w:val="FirstParagraph"/>
      </w:pPr>
      <w:r>
        <w:rPr>
          <w:bCs/>
          <w:b/>
        </w:rPr>
        <w:t xml:space="preserve">Document ID:</w:t>
      </w:r>
      <w:r>
        <w:t xml:space="preserve"> </w:t>
      </w:r>
      <w:r>
        <w:t xml:space="preserve">EP-CARP-ROME-2023-001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Italy Rome</w:t>
      </w:r>
    </w:p>
    <w:p>
      <w:pPr>
        <w:pStyle w:val="BodyText"/>
      </w:pPr>
      <w:r>
        <w:rPr>
          <w:bCs/>
          <w:b/>
        </w:rPr>
        <w:t xml:space="preserve">Prepared by:</w:t>
      </w:r>
      <w:r>
        <w:t xml:space="preserve"> </w:t>
      </w:r>
      <w:r>
        <w:t xml:space="preserve">Technical Writing Team</w:t>
      </w:r>
    </w:p>
    <w:bookmarkEnd w:id="20"/>
    <w:p>
      <w:pPr>
        <w:pStyle w:val="BodyText"/>
      </w:pPr>
      <w:r>
        <w:t xml:space="preserve">1. Introduction</w:t>
      </w:r>
    </w:p>
    <w:p>
      <w:pPr>
        <w:pStyle w:val="BodyText"/>
      </w:pPr>
      <w:r>
        <w:t xml:space="preserve">This Experiment Protocol outlines the procedures and methodologies for conducting a comprehensive study on advanced carpentry techniques in Italy Rome. The primary objective is to evaluate the effectiveness of traditional and modern carpentry methods in the context of Rome's unique architectural heritage and environmental conditions. This document is designed to guide researchers, carpenters, and stakeholders through the experimental process, ensuring consistency, accuracy, and safety.</w:t>
      </w:r>
    </w:p>
    <w:p>
      <w:pPr>
        <w:pStyle w:val="BodyText"/>
      </w:pPr>
      <w:r>
        <w:t xml:space="preserve">Rome, with its rich history and diverse architectural styles, presents a unique environment for carpentry experimentation. The city's climate, characterized by hot summers and mild winters, along with its historical buildings, requires specialized carpentry techniques to ensure durability and aesthetic harmony. This protocol aims to bridge the gap between traditional craftsmanship and contemporary innovation, providing valuable insights for future projects in Italy Rome.</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assess the performance of various carpentry techniques in Rome's climate and architectural context.</w:t>
      </w:r>
    </w:p>
    <w:p>
      <w:pPr>
        <w:numPr>
          <w:ilvl w:val="0"/>
          <w:numId w:val="1001"/>
        </w:numPr>
        <w:pStyle w:val="Compact"/>
      </w:pPr>
      <w:r>
        <w:t xml:space="preserve">To compare traditional Italian carpentry methods with modern innovations.</w:t>
      </w:r>
    </w:p>
    <w:p>
      <w:pPr>
        <w:numPr>
          <w:ilvl w:val="0"/>
          <w:numId w:val="1001"/>
        </w:numPr>
        <w:pStyle w:val="Compact"/>
      </w:pPr>
      <w:r>
        <w:t xml:space="preserve">To identify best practices for carpentry in historical and contemporary buildings in Italy Rome.</w:t>
      </w:r>
    </w:p>
    <w:p>
      <w:pPr>
        <w:numPr>
          <w:ilvl w:val="0"/>
          <w:numId w:val="1001"/>
        </w:numPr>
        <w:pStyle w:val="Compact"/>
      </w:pPr>
      <w:r>
        <w:t xml:space="preserve">To develop guidelines for sustainable and efficient carpentry practices tailored to Rome's specific needs.</w:t>
      </w:r>
    </w:p>
    <w:p>
      <w:pPr>
        <w:pStyle w:val="FirstParagraph"/>
      </w:pPr>
      <w:r>
        <w:t xml:space="preserve">3. Scope</w:t>
      </w:r>
    </w:p>
    <w:p>
      <w:pPr>
        <w:pStyle w:val="BodyText"/>
      </w:pPr>
      <w:r>
        <w:t xml:space="preserve">This experiment will focus on carpentry projects within the city limits of Italy Rome. It will include both residential and commercial buildings, with a particular emphasis on structures that require restoration or renovation. The scope encompasses:</w:t>
      </w:r>
    </w:p>
    <w:p>
      <w:pPr>
        <w:numPr>
          <w:ilvl w:val="0"/>
          <w:numId w:val="1002"/>
        </w:numPr>
        <w:pStyle w:val="Compact"/>
      </w:pPr>
      <w:r>
        <w:t xml:space="preserve">Structural carpentry for load-bearing elements.</w:t>
      </w:r>
    </w:p>
    <w:p>
      <w:pPr>
        <w:numPr>
          <w:ilvl w:val="0"/>
          <w:numId w:val="1002"/>
        </w:numPr>
        <w:pStyle w:val="Compact"/>
      </w:pPr>
      <w:r>
        <w:t xml:space="preserve">Finish carpentry for interior and exterior applications.</w:t>
      </w:r>
    </w:p>
    <w:p>
      <w:pPr>
        <w:numPr>
          <w:ilvl w:val="0"/>
          <w:numId w:val="1002"/>
        </w:numPr>
        <w:pStyle w:val="Compact"/>
      </w:pPr>
      <w:r>
        <w:t xml:space="preserve">Specialized carpentry for historical preservation.</w:t>
      </w:r>
    </w:p>
    <w:p>
      <w:pPr>
        <w:numPr>
          <w:ilvl w:val="0"/>
          <w:numId w:val="1002"/>
        </w:numPr>
        <w:pStyle w:val="Compact"/>
      </w:pPr>
      <w:r>
        <w:t xml:space="preserve">Integration of modern materials and technologies with traditional techniques.</w:t>
      </w:r>
    </w:p>
    <w:p>
      <w:pPr>
        <w:pStyle w:val="FirstParagraph"/>
      </w:pPr>
      <w:r>
        <w:t xml:space="preserve">4. Methodology</w:t>
      </w:r>
    </w:p>
    <w:p>
      <w:pPr>
        <w:pStyle w:val="BodyText"/>
      </w:pPr>
      <w:r>
        <w:t xml:space="preserve">The experiment will be conducted in three phases:</w:t>
      </w:r>
    </w:p>
    <w:bookmarkStart w:id="21" w:name="phase-1-preparation"/>
    <w:p>
      <w:pPr>
        <w:pStyle w:val="Heading3"/>
      </w:pPr>
      <w:r>
        <w:t xml:space="preserve">4.1 Phase 1: Preparation</w:t>
      </w:r>
    </w:p>
    <w:p>
      <w:pPr>
        <w:pStyle w:val="FirstParagraph"/>
      </w:pPr>
      <w:r>
        <w:t xml:space="preserve">In this phase, the research team will:</w:t>
      </w:r>
    </w:p>
    <w:p>
      <w:pPr>
        <w:numPr>
          <w:ilvl w:val="0"/>
          <w:numId w:val="1003"/>
        </w:numPr>
        <w:pStyle w:val="Compact"/>
      </w:pPr>
      <w:r>
        <w:t xml:space="preserve">Select a diverse range of carpentry projects in Italy Rome, ensuring representation of different architectural styles and building types.</w:t>
      </w:r>
    </w:p>
    <w:p>
      <w:pPr>
        <w:numPr>
          <w:ilvl w:val="0"/>
          <w:numId w:val="1003"/>
        </w:numPr>
        <w:pStyle w:val="Compact"/>
      </w:pPr>
      <w:r>
        <w:t xml:space="preserve">Conduct a thorough assessment of each site, including structural analysis, material evaluation, and environmental considerations.</w:t>
      </w:r>
    </w:p>
    <w:p>
      <w:pPr>
        <w:numPr>
          <w:ilvl w:val="0"/>
          <w:numId w:val="1003"/>
        </w:numPr>
        <w:pStyle w:val="Compact"/>
      </w:pPr>
      <w:r>
        <w:t xml:space="preserve">Develop detailed plans for each project, specifying the carpentry techniques to be used and the criteria for evaluation.</w:t>
      </w:r>
    </w:p>
    <w:bookmarkEnd w:id="21"/>
    <w:bookmarkStart w:id="22" w:name="phase-2-execution"/>
    <w:p>
      <w:pPr>
        <w:pStyle w:val="Heading3"/>
      </w:pPr>
      <w:r>
        <w:t xml:space="preserve">4.2 Phase 2: Execution</w:t>
      </w:r>
    </w:p>
    <w:p>
      <w:pPr>
        <w:pStyle w:val="FirstParagraph"/>
      </w:pPr>
      <w:r>
        <w:t xml:space="preserve">During this phase, the selected carpentry techniques will be implemented according to the plans developed in Phase 1. Key activities include:</w:t>
      </w:r>
    </w:p>
    <w:p>
      <w:pPr>
        <w:numPr>
          <w:ilvl w:val="0"/>
          <w:numId w:val="1004"/>
        </w:numPr>
        <w:pStyle w:val="Compact"/>
      </w:pPr>
      <w:r>
        <w:t xml:space="preserve">Execution of structural carpentry tasks, such as framing and beam installation.</w:t>
      </w:r>
    </w:p>
    <w:p>
      <w:pPr>
        <w:numPr>
          <w:ilvl w:val="0"/>
          <w:numId w:val="1004"/>
        </w:numPr>
        <w:pStyle w:val="Compact"/>
      </w:pPr>
      <w:r>
        <w:t xml:space="preserve">Implementation of finish carpentry, including molding, cabinetry, and flooring.</w:t>
      </w:r>
    </w:p>
    <w:p>
      <w:pPr>
        <w:numPr>
          <w:ilvl w:val="0"/>
          <w:numId w:val="1004"/>
        </w:numPr>
        <w:pStyle w:val="Compact"/>
      </w:pPr>
      <w:r>
        <w:t xml:space="preserve">Application of specialized techniques for historical preservation, such as wood restoration and replication of traditional joinery.</w:t>
      </w:r>
    </w:p>
    <w:p>
      <w:pPr>
        <w:numPr>
          <w:ilvl w:val="0"/>
          <w:numId w:val="1004"/>
        </w:numPr>
        <w:pStyle w:val="Compact"/>
      </w:pPr>
      <w:r>
        <w:t xml:space="preserve">Integration of modern materials, such as engineered wood and composite materials, with traditional techniques.</w:t>
      </w:r>
    </w:p>
    <w:bookmarkEnd w:id="22"/>
    <w:bookmarkStart w:id="23" w:name="phase-3-evaluation"/>
    <w:p>
      <w:pPr>
        <w:pStyle w:val="Heading3"/>
      </w:pPr>
      <w:r>
        <w:t xml:space="preserve">4.3 Phase 3: Evaluation</w:t>
      </w:r>
    </w:p>
    <w:p>
      <w:pPr>
        <w:pStyle w:val="FirstParagraph"/>
      </w:pPr>
      <w:r>
        <w:t xml:space="preserve">In the final phase, the performance of each carpentry technique will be evaluated based on predefined criteria, including:</w:t>
      </w:r>
    </w:p>
    <w:p>
      <w:pPr>
        <w:numPr>
          <w:ilvl w:val="0"/>
          <w:numId w:val="1005"/>
        </w:numPr>
        <w:pStyle w:val="Compact"/>
      </w:pPr>
      <w:r>
        <w:t xml:space="preserve">Structural integrity and durability.</w:t>
      </w:r>
    </w:p>
    <w:p>
      <w:pPr>
        <w:numPr>
          <w:ilvl w:val="0"/>
          <w:numId w:val="1005"/>
        </w:numPr>
        <w:pStyle w:val="Compact"/>
      </w:pPr>
      <w:r>
        <w:t xml:space="preserve">Aesthetic quality and compatibility with the building's architectural style.</w:t>
      </w:r>
    </w:p>
    <w:p>
      <w:pPr>
        <w:numPr>
          <w:ilvl w:val="0"/>
          <w:numId w:val="1005"/>
        </w:numPr>
        <w:pStyle w:val="Compact"/>
      </w:pPr>
      <w:r>
        <w:t xml:space="preserve">Cost-effectiveness and efficiency.</w:t>
      </w:r>
    </w:p>
    <w:p>
      <w:pPr>
        <w:numPr>
          <w:ilvl w:val="0"/>
          <w:numId w:val="1005"/>
        </w:numPr>
        <w:pStyle w:val="Compact"/>
      </w:pPr>
      <w:r>
        <w:t xml:space="preserve">Environmental impact and sustainability.</w:t>
      </w:r>
    </w:p>
    <w:bookmarkEnd w:id="23"/>
    <w:p>
      <w:pPr>
        <w:pStyle w:val="FirstParagraph"/>
      </w:pPr>
      <w:r>
        <w:t xml:space="preserve">5. Safety and Compliance</w:t>
      </w:r>
    </w:p>
    <w:p>
      <w:pPr>
        <w:pStyle w:val="BodyText"/>
      </w:pPr>
      <w:r>
        <w:t xml:space="preserve">All carpentry activities will be conducted in strict adherence to Italian safety regulations and building codes. Key safety measures include:</w:t>
      </w:r>
    </w:p>
    <w:p>
      <w:pPr>
        <w:numPr>
          <w:ilvl w:val="0"/>
          <w:numId w:val="1006"/>
        </w:numPr>
        <w:pStyle w:val="Compact"/>
      </w:pPr>
      <w:r>
        <w:t xml:space="preserve">Use of personal protective equipment (PPE) by all personnel.</w:t>
      </w:r>
    </w:p>
    <w:p>
      <w:pPr>
        <w:numPr>
          <w:ilvl w:val="0"/>
          <w:numId w:val="1006"/>
        </w:numPr>
        <w:pStyle w:val="Compact"/>
      </w:pPr>
      <w:r>
        <w:t xml:space="preserve">Regular safety inspections and risk assessments.</w:t>
      </w:r>
    </w:p>
    <w:p>
      <w:pPr>
        <w:numPr>
          <w:ilvl w:val="0"/>
          <w:numId w:val="1006"/>
        </w:numPr>
        <w:pStyle w:val="Compact"/>
      </w:pPr>
      <w:r>
        <w:t xml:space="preserve">Compliance with environmental regulations, particularly regarding waste management and material disposal.</w:t>
      </w:r>
    </w:p>
    <w:p>
      <w:pPr>
        <w:numPr>
          <w:ilvl w:val="0"/>
          <w:numId w:val="1006"/>
        </w:numPr>
        <w:pStyle w:val="Compact"/>
      </w:pPr>
      <w:r>
        <w:t xml:space="preserve">Adherence to historical preservation guidelines for projects involving heritage buildings in Italy Rome.</w:t>
      </w:r>
    </w:p>
    <w:p>
      <w:pPr>
        <w:pStyle w:val="FirstParagraph"/>
      </w:pPr>
      <w:r>
        <w:t xml:space="preserve">6. Data Collection and Analysis</w:t>
      </w:r>
    </w:p>
    <w:p>
      <w:pPr>
        <w:pStyle w:val="BodyText"/>
      </w:pPr>
      <w:r>
        <w:t xml:space="preserve">Data will be collected throughout the experiment using a combination of quantitative and qualitative methods. Quantitative data will include measurements of structural performance, material properties, and cost metrics. Qualitative data will be gathered through interviews with carpenters, architects, and building owners, as well as visual assessments of the finished work. All data will be analyzed using statistical methods to identify trends, correlations, and best practices.</w:t>
      </w:r>
    </w:p>
    <w:p>
      <w:pPr>
        <w:pStyle w:val="BodyText"/>
      </w:pPr>
      <w:r>
        <w:t xml:space="preserve">7. Expected Outcomes</w:t>
      </w:r>
    </w:p>
    <w:p>
      <w:pPr>
        <w:pStyle w:val="BodyText"/>
      </w:pPr>
      <w:r>
        <w:t xml:space="preserve">The expected outcomes of this experiment include:</w:t>
      </w:r>
    </w:p>
    <w:p>
      <w:pPr>
        <w:numPr>
          <w:ilvl w:val="0"/>
          <w:numId w:val="1007"/>
        </w:numPr>
        <w:pStyle w:val="Compact"/>
      </w:pPr>
      <w:r>
        <w:t xml:space="preserve">A comprehensive report detailing the performance of various carpentry techniques in Italy Rome.</w:t>
      </w:r>
    </w:p>
    <w:p>
      <w:pPr>
        <w:numPr>
          <w:ilvl w:val="0"/>
          <w:numId w:val="1007"/>
        </w:numPr>
        <w:pStyle w:val="Compact"/>
      </w:pPr>
      <w:r>
        <w:t xml:space="preserve">Recommendations for best practices in carpentry for both historical and contemporary buildings.</w:t>
      </w:r>
    </w:p>
    <w:p>
      <w:pPr>
        <w:numPr>
          <w:ilvl w:val="0"/>
          <w:numId w:val="1007"/>
        </w:numPr>
        <w:pStyle w:val="Compact"/>
      </w:pPr>
      <w:r>
        <w:t xml:space="preserve">Guidelines for integrating modern materials and technologies with traditional techniques.</w:t>
      </w:r>
    </w:p>
    <w:p>
      <w:pPr>
        <w:numPr>
          <w:ilvl w:val="0"/>
          <w:numId w:val="1007"/>
        </w:numPr>
        <w:pStyle w:val="Compact"/>
      </w:pPr>
      <w:r>
        <w:t xml:space="preserve">Insights into the economic and environmental benefits of sustainable carpentry practices.</w:t>
      </w:r>
    </w:p>
    <w:p>
      <w:pPr>
        <w:pStyle w:val="FirstParagraph"/>
      </w:pPr>
      <w:r>
        <w:t xml:space="preserve">8. Conclusion</w:t>
      </w:r>
    </w:p>
    <w:p>
      <w:pPr>
        <w:pStyle w:val="BodyText"/>
      </w:pPr>
      <w:r>
        <w:t xml:space="preserve">This Experiment Protocol provides a structured approach to evaluating advanced carpentry techniques in Italy Rome. By combining traditional craftsmanship with modern innovation, this study aims to contribute to the preservation and enhancement of Rome's architectural heritage while promoting sustainable and efficient building practices. The findings will be valuable for carpenters, architects, policymakers, and other stakeholders involved in construction and restoration projects in Italy Rome.</w:t>
      </w:r>
    </w:p>
    <w:p>
      <w:pPr>
        <w:pStyle w:val="BodyText"/>
      </w:pPr>
      <w:r>
        <w:t xml:space="preserve">For further information or inquiries, please contact the Technical Writing Team at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Carpentry Techniques in Italy Rome</dc:title>
  <dc:creator/>
  <dc:language>en</dc:language>
  <cp:keywords/>
  <dcterms:created xsi:type="dcterms:W3CDTF">2026-10-10T04:31:50Z</dcterms:created>
  <dcterms:modified xsi:type="dcterms:W3CDTF">2026-10-10T04:31:50Z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