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Carpenter</w:t>
      </w:r>
      <w:r>
        <w:t xml:space="preserve"> </w:t>
      </w:r>
      <w:r>
        <w:t xml:space="preserve">Workforce</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X0b1d049c48c4949256fe3ec8bd6c6e82bd901b2"/>
    <w:p>
      <w:pPr>
        <w:pStyle w:val="Heading1"/>
      </w:pPr>
      <w:r>
        <w:t xml:space="preserve">Experiment Protocol: Carpenter Workforce in Ivory Coast Abidjan</w:t>
      </w:r>
    </w:p>
    <w:p>
      <w:pPr>
        <w:pStyle w:val="FirstParagraph"/>
      </w:pPr>
      <w:r>
        <w:rPr>
          <w:bCs/>
          <w:b/>
        </w:rPr>
        <w:t xml:space="preserve">Document ID:</w:t>
      </w:r>
      <w:r>
        <w:t xml:space="preserve"> </w:t>
      </w:r>
      <w:r>
        <w:t xml:space="preserve">EXP-CARP-ABJ-2024-001</w:t>
      </w:r>
    </w:p>
    <w:p>
      <w:pPr>
        <w:pStyle w:val="BodyText"/>
      </w:pPr>
      <w:r>
        <w:rPr>
          <w:bCs/>
          <w:b/>
        </w:rPr>
        <w:t xml:space="preserve">Date:</w:t>
      </w:r>
      <w:r>
        <w:t xml:space="preserve"> </w:t>
      </w:r>
      <w:r>
        <w:t xml:space="preserve">October 2024</w:t>
      </w:r>
    </w:p>
    <w:p>
      <w:pPr>
        <w:pStyle w:val="BodyText"/>
      </w:pPr>
      <w:r>
        <w:rPr>
          <w:bCs/>
          <w:b/>
        </w:rPr>
        <w:t xml:space="preserve">Location:</w:t>
      </w:r>
      <w:r>
        <w:t xml:space="preserve"> </w:t>
      </w:r>
      <w:r>
        <w:t xml:space="preserve">Abidjan, Ivory Coast</w:t>
      </w:r>
    </w:p>
    <w:p>
      <w:pPr>
        <w:pStyle w:val="BodyText"/>
      </w:pPr>
      <w:r>
        <w:rPr>
          <w:bCs/>
          <w:b/>
        </w:rPr>
        <w:t xml:space="preserve">Subject:</w:t>
      </w:r>
      <w:r>
        <w:t xml:space="preserve"> </w:t>
      </w:r>
      <w:r>
        <w:t xml:space="preserve">Carpenter</w:t>
      </w:r>
    </w:p>
    <w:bookmarkEnd w:id="20"/>
    <w:bookmarkStart w:id="21" w:name="introduction"/>
    <w:p>
      <w:pPr>
        <w:pStyle w:val="Heading2"/>
      </w:pPr>
      <w:r>
        <w:t xml:space="preserve">1. Introduction</w:t>
      </w:r>
    </w:p>
    <w:p>
      <w:pPr>
        <w:pStyle w:val="FirstParagraph"/>
      </w:pPr>
      <w:r>
        <w:t xml:space="preserve">This Experiment Protocol outlines the methodology for evaluating the performance, efficiency, and adaptability of Carpenter professionals within the urban construction environment of Ivory Coast Abidjan. The rapid urbanization of Abidjan has created a high demand for skilled labor, particularly in the carpentry sector, which is essential for both residential and commercial construction projects. This experiment aims to assess how local Carpenter practices align with international standards while considering the unique socio-economic and environmental conditions of Ivory Coast Abidjan.</w:t>
      </w:r>
    </w:p>
    <w:p>
      <w:pPr>
        <w:pStyle w:val="BodyText"/>
      </w:pPr>
      <w:r>
        <w:t xml:space="preserve">The focus of this study is to understand the role of the Carpenter in modern construction, including their ability to work with diverse materials, adhere to safety regulations, and collaborate effectively within multidisciplinary teams. By conducting this experiment in Ivory Coast Abidjan, we aim to provide actionable insights that can improve training programs, enhance workplace safety, and optimize construction processes in the region.</w:t>
      </w:r>
    </w:p>
    <w:bookmarkEnd w:id="21"/>
    <w:bookmarkStart w:id="22" w:name="objectives"/>
    <w:p>
      <w:pPr>
        <w:pStyle w:val="Heading2"/>
      </w:pPr>
      <w:r>
        <w:t xml:space="preserve">2. Objectives</w:t>
      </w:r>
    </w:p>
    <w:p>
      <w:pPr>
        <w:pStyle w:val="FirstParagraph"/>
      </w:pPr>
      <w:r>
        <w:t xml:space="preserve">The primary objectives of this Experiment Protocol are as follows:</w:t>
      </w:r>
    </w:p>
    <w:p>
      <w:pPr>
        <w:numPr>
          <w:ilvl w:val="0"/>
          <w:numId w:val="1001"/>
        </w:numPr>
        <w:pStyle w:val="Compact"/>
      </w:pPr>
      <w:r>
        <w:t xml:space="preserve">To evaluate the technical skills and craftsmanship of Carpenter professionals in Ivory Coast Abidjan.</w:t>
      </w:r>
    </w:p>
    <w:p>
      <w:pPr>
        <w:numPr>
          <w:ilvl w:val="0"/>
          <w:numId w:val="1001"/>
        </w:numPr>
        <w:pStyle w:val="Compact"/>
      </w:pPr>
      <w:r>
        <w:t xml:space="preserve">To assess the impact of local materials and tools on the efficiency and quality of Carpenter work.</w:t>
      </w:r>
    </w:p>
    <w:p>
      <w:pPr>
        <w:numPr>
          <w:ilvl w:val="0"/>
          <w:numId w:val="1001"/>
        </w:numPr>
        <w:pStyle w:val="Compact"/>
      </w:pPr>
      <w:r>
        <w:t xml:space="preserve">To identify challenges faced by Carpenter workers in the context of Ivory Coast Abidjan’s construction industry.</w:t>
      </w:r>
    </w:p>
    <w:p>
      <w:pPr>
        <w:numPr>
          <w:ilvl w:val="0"/>
          <w:numId w:val="1001"/>
        </w:numPr>
        <w:pStyle w:val="Compact"/>
      </w:pPr>
      <w:r>
        <w:t xml:space="preserve">To propose recommendations for improving training, safety measures, and productivity for Carpenter professionals.</w:t>
      </w:r>
    </w:p>
    <w:bookmarkEnd w:id="22"/>
    <w:bookmarkStart w:id="27"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experiment will employ a mixed-methods approach, combining quantitative data collection (e.g., time-motion studies, quality assessments) with qualitative insights (e.g., interviews, focus groups). The study will be conducted over a period of six months across multiple construction sites in Ivory Coast Abidjan.</w:t>
      </w:r>
    </w:p>
    <w:bookmarkEnd w:id="23"/>
    <w:bookmarkStart w:id="24" w:name="participant-selection"/>
    <w:p>
      <w:pPr>
        <w:pStyle w:val="Heading3"/>
      </w:pPr>
      <w:r>
        <w:t xml:space="preserve">3.2 Participant Selection</w:t>
      </w:r>
    </w:p>
    <w:p>
      <w:pPr>
        <w:pStyle w:val="FirstParagraph"/>
      </w:pPr>
      <w:r>
        <w:t xml:space="preserve">Participants will include Carpenter professionals working in various capacities within Ivory Coast Abidjan. Selection criteria will ensure diversity in terms of experience levels, types of projects, and geographic locations within the city. A total of 50 Carpenter participants will be recruited, representing both formal and informal sectors of the construction industry.</w:t>
      </w:r>
    </w:p>
    <w:bookmarkEnd w:id="24"/>
    <w:bookmarkStart w:id="25" w:name="data-collection"/>
    <w:p>
      <w:pPr>
        <w:pStyle w:val="Heading3"/>
      </w:pPr>
      <w:r>
        <w:t xml:space="preserve">3.3 Data Collection</w:t>
      </w:r>
    </w:p>
    <w:p>
      <w:pPr>
        <w:pStyle w:val="FirstParagraph"/>
      </w:pPr>
      <w:r>
        <w:t xml:space="preserve">Data will be collected through the following methods:</w:t>
      </w:r>
    </w:p>
    <w:p>
      <w:pPr>
        <w:numPr>
          <w:ilvl w:val="0"/>
          <w:numId w:val="1002"/>
        </w:numPr>
        <w:pStyle w:val="Compact"/>
      </w:pPr>
      <w:r>
        <w:rPr>
          <w:bCs/>
          <w:b/>
        </w:rPr>
        <w:t xml:space="preserve">Observations:</w:t>
      </w:r>
      <w:r>
        <w:t xml:space="preserve"> </w:t>
      </w:r>
      <w:r>
        <w:t xml:space="preserve">Researchers will observe Carpenter activities on-site to document workflows, tool usage, and adherence to safety protocols.</w:t>
      </w:r>
    </w:p>
    <w:p>
      <w:pPr>
        <w:numPr>
          <w:ilvl w:val="0"/>
          <w:numId w:val="1002"/>
        </w:numPr>
        <w:pStyle w:val="Compact"/>
      </w:pPr>
      <w:r>
        <w:rPr>
          <w:bCs/>
          <w:b/>
        </w:rPr>
        <w:t xml:space="preserve">Surveys:</w:t>
      </w:r>
      <w:r>
        <w:t xml:space="preserve"> </w:t>
      </w:r>
      <w:r>
        <w:t xml:space="preserve">Structured surveys will be administered to gather information about participants’ training, job satisfaction, and perceived challenges.</w:t>
      </w:r>
    </w:p>
    <w:p>
      <w:pPr>
        <w:numPr>
          <w:ilvl w:val="0"/>
          <w:numId w:val="1002"/>
        </w:numPr>
        <w:pStyle w:val="Compact"/>
      </w:pPr>
      <w:r>
        <w:rPr>
          <w:bCs/>
          <w:b/>
        </w:rPr>
        <w:t xml:space="preserve">Interviews:</w:t>
      </w:r>
      <w:r>
        <w:t xml:space="preserve"> </w:t>
      </w:r>
      <w:r>
        <w:t xml:space="preserve">Semi-structured interviews will be conducted with Carpenter professionals, supervisors, and project managers to gain deeper insights into their experiences.</w:t>
      </w:r>
    </w:p>
    <w:p>
      <w:pPr>
        <w:numPr>
          <w:ilvl w:val="0"/>
          <w:numId w:val="1002"/>
        </w:numPr>
        <w:pStyle w:val="Compact"/>
      </w:pPr>
      <w:r>
        <w:rPr>
          <w:bCs/>
          <w:b/>
        </w:rPr>
        <w:t xml:space="preserve">Performance Metrics:</w:t>
      </w:r>
      <w:r>
        <w:t xml:space="preserve"> </w:t>
      </w:r>
      <w:r>
        <w:t xml:space="preserve">Quantitative data will be collected on task completion times, material wastage, and quality of finished products.</w:t>
      </w:r>
    </w:p>
    <w:bookmarkEnd w:id="25"/>
    <w:bookmarkStart w:id="26" w:name="tools-and-materials"/>
    <w:p>
      <w:pPr>
        <w:pStyle w:val="Heading3"/>
      </w:pPr>
      <w:r>
        <w:t xml:space="preserve">3.4 Tools and Materials</w:t>
      </w:r>
    </w:p>
    <w:p>
      <w:pPr>
        <w:pStyle w:val="FirstParagraph"/>
      </w:pPr>
      <w:r>
        <w:t xml:space="preserve">The experiment will utilize standard carpentry tools commonly used in Ivory Coast Abidjan, including hand tools (e.g., saws, hammers, chisels) and power tools (e.g., drills, circular saws). Additionally, locally sourced materials such as timber, plywood, and metal fixtures will be used to reflect real-world conditions.</w:t>
      </w:r>
    </w:p>
    <w:bookmarkEnd w:id="26"/>
    <w:bookmarkEnd w:id="27"/>
    <w:bookmarkStart w:id="28" w:name="ethical-considerations"/>
    <w:p>
      <w:pPr>
        <w:pStyle w:val="Heading2"/>
      </w:pPr>
      <w:r>
        <w:t xml:space="preserve">4. Ethical Considerations</w:t>
      </w:r>
    </w:p>
    <w:p>
      <w:pPr>
        <w:pStyle w:val="FirstParagraph"/>
      </w:pPr>
      <w:r>
        <w:t xml:space="preserve">This Experiment Protocol adheres to ethical guidelines for research involving human participants. Informed consent will be obtained from all Carpenter participants prior to their involvement in the study. Participants will be informed of their rights, including the right to withdraw from the study at any time without penalty. Confidentiality will be maintained throughout the data collection and analysis process.</w:t>
      </w:r>
    </w:p>
    <w:p>
      <w:pPr>
        <w:pStyle w:val="BodyText"/>
      </w:pPr>
      <w:r>
        <w:t xml:space="preserve">Special attention will be given to ensuring the safety of Carpenter workers during the experiment. Any identified risks will be mitigated through appropriate safety measures, and participants will be provided with necessary protective equipment.</w:t>
      </w:r>
    </w:p>
    <w:bookmarkEnd w:id="28"/>
    <w:bookmarkStart w:id="29" w:name="expected-outcomes"/>
    <w:p>
      <w:pPr>
        <w:pStyle w:val="Heading2"/>
      </w:pPr>
      <w:r>
        <w:t xml:space="preserve">5. Expected Outcomes</w:t>
      </w:r>
    </w:p>
    <w:p>
      <w:pPr>
        <w:pStyle w:val="FirstParagraph"/>
      </w:pPr>
      <w:r>
        <w:t xml:space="preserve">The expected outcomes of this Experiment Protocol include:</w:t>
      </w:r>
    </w:p>
    <w:p>
      <w:pPr>
        <w:numPr>
          <w:ilvl w:val="0"/>
          <w:numId w:val="1003"/>
        </w:numPr>
        <w:pStyle w:val="Compact"/>
      </w:pPr>
      <w:r>
        <w:t xml:space="preserve">A comprehensive understanding of the current state of Carpenter practices in Ivory Coast Abidjan.</w:t>
      </w:r>
    </w:p>
    <w:p>
      <w:pPr>
        <w:numPr>
          <w:ilvl w:val="0"/>
          <w:numId w:val="1003"/>
        </w:numPr>
        <w:pStyle w:val="Compact"/>
      </w:pPr>
      <w:r>
        <w:t xml:space="preserve">Identification of gaps in training and skill development for Carpenter professionals.</w:t>
      </w:r>
    </w:p>
    <w:p>
      <w:pPr>
        <w:numPr>
          <w:ilvl w:val="0"/>
          <w:numId w:val="1003"/>
        </w:numPr>
        <w:pStyle w:val="Compact"/>
      </w:pPr>
      <w:r>
        <w:t xml:space="preserve">Recommendations for improving workplace safety and efficiency in the carpentry sector.</w:t>
      </w:r>
    </w:p>
    <w:p>
      <w:pPr>
        <w:numPr>
          <w:ilvl w:val="0"/>
          <w:numId w:val="1003"/>
        </w:numPr>
        <w:pStyle w:val="Compact"/>
      </w:pPr>
      <w:r>
        <w:t xml:space="preserve">Insights into the potential for integrating modern technologies and techniques into traditional Carpenter workflows.</w:t>
      </w:r>
    </w:p>
    <w:bookmarkEnd w:id="29"/>
    <w:bookmarkStart w:id="30" w:name="timeline"/>
    <w:p>
      <w:pPr>
        <w:pStyle w:val="Heading2"/>
      </w:pPr>
      <w:r>
        <w:t xml:space="preserve">6. Timeline</w:t>
      </w:r>
    </w:p>
    <w:p>
      <w:pPr>
        <w:pStyle w:val="FirstParagraph"/>
      </w:pPr>
      <w:r>
        <w:t xml:space="preserve">The experiment will be conducted over six months, divided into the following phases:</w:t>
      </w:r>
    </w:p>
    <w:p>
      <w:pPr>
        <w:numPr>
          <w:ilvl w:val="0"/>
          <w:numId w:val="1004"/>
        </w:numPr>
        <w:pStyle w:val="Compact"/>
      </w:pPr>
      <w:r>
        <w:rPr>
          <w:bCs/>
          <w:b/>
        </w:rPr>
        <w:t xml:space="preserve">Month 1:</w:t>
      </w:r>
      <w:r>
        <w:t xml:space="preserve"> </w:t>
      </w:r>
      <w:r>
        <w:t xml:space="preserve">Recruitment of participants and baseline data collection.</w:t>
      </w:r>
    </w:p>
    <w:p>
      <w:pPr>
        <w:numPr>
          <w:ilvl w:val="0"/>
          <w:numId w:val="1004"/>
        </w:numPr>
        <w:pStyle w:val="Compact"/>
      </w:pPr>
      <w:r>
        <w:rPr>
          <w:bCs/>
          <w:b/>
        </w:rPr>
        <w:t xml:space="preserve">Months 2-4:</w:t>
      </w:r>
      <w:r>
        <w:t xml:space="preserve"> </w:t>
      </w:r>
      <w:r>
        <w:t xml:space="preserve">On-site observations, surveys, and interviews.</w:t>
      </w:r>
    </w:p>
    <w:p>
      <w:pPr>
        <w:numPr>
          <w:ilvl w:val="0"/>
          <w:numId w:val="1004"/>
        </w:numPr>
        <w:pStyle w:val="Compact"/>
      </w:pPr>
      <w:r>
        <w:rPr>
          <w:bCs/>
          <w:b/>
        </w:rPr>
        <w:t xml:space="preserve">Month 5:</w:t>
      </w:r>
      <w:r>
        <w:t xml:space="preserve"> </w:t>
      </w:r>
      <w:r>
        <w:t xml:space="preserve">Data analysis and preliminary findings.</w:t>
      </w:r>
    </w:p>
    <w:p>
      <w:pPr>
        <w:numPr>
          <w:ilvl w:val="0"/>
          <w:numId w:val="1004"/>
        </w:numPr>
        <w:pStyle w:val="Compact"/>
      </w:pPr>
      <w:r>
        <w:rPr>
          <w:bCs/>
          <w:b/>
        </w:rPr>
        <w:t xml:space="preserve">Month 6:</w:t>
      </w:r>
      <w:r>
        <w:t xml:space="preserve"> </w:t>
      </w:r>
      <w:r>
        <w:t xml:space="preserve">Final report preparation and dissemination of results.</w:t>
      </w:r>
    </w:p>
    <w:bookmarkEnd w:id="30"/>
    <w:bookmarkStart w:id="31" w:name="conclusion"/>
    <w:p>
      <w:pPr>
        <w:pStyle w:val="Heading2"/>
      </w:pPr>
      <w:r>
        <w:t xml:space="preserve">7. Conclusion</w:t>
      </w:r>
    </w:p>
    <w:p>
      <w:pPr>
        <w:pStyle w:val="FirstParagraph"/>
      </w:pPr>
      <w:r>
        <w:t xml:space="preserve">This Experiment Protocol provides a structured framework for studying the role of Carpenter professionals in Ivory Coast Abidjan. By focusing on the unique challenges and opportunities within this context, the study aims to contribute valuable knowledge that can inform policy decisions, training programs, and industry practices. The findings will not only benefit Carpenter workers but also stakeholders in the broader construction sector of Ivory Coast Abidjan.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Carpenter Workforce in Ivory Coast Abidjan</dc:title>
  <dc:creator/>
  <dc:language>en</dc:language>
  <cp:keywords/>
  <dcterms:created xsi:type="dcterms:W3CDTF">2026-10-10T01:52:50Z</dcterms:created>
  <dcterms:modified xsi:type="dcterms:W3CDTF">2026-10-10T01:52:50Z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