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Carpenter</w:t>
      </w:r>
      <w:r>
        <w:t xml:space="preserve"> </w:t>
      </w:r>
      <w:r>
        <w:t xml:space="preserve">in</w:t>
      </w:r>
      <w:r>
        <w:t xml:space="preserve"> </w:t>
      </w:r>
      <w:r>
        <w:t xml:space="preserve">Japan</w:t>
      </w:r>
      <w:r>
        <w:t xml:space="preserve"> </w:t>
      </w:r>
      <w:r>
        <w:t xml:space="preserve">Osaka</w:t>
      </w:r>
    </w:p>
    <w:bookmarkStart w:id="20" w:name="X820002fcb24f5b6c1e0cea8ade9107bb09ddb7b"/>
    <w:p>
      <w:pPr>
        <w:pStyle w:val="Heading1"/>
      </w:pPr>
      <w:r>
        <w:t xml:space="preserve">Experiment Protocol: Carpenter in Japan Osaka</w:t>
      </w:r>
    </w:p>
    <w:p>
      <w:pPr>
        <w:pStyle w:val="FirstParagraph"/>
      </w:pPr>
      <w:r>
        <w:rPr>
          <w:bCs/>
          <w:b/>
        </w:rPr>
        <w:t xml:space="preserve">Document ID:</w:t>
      </w:r>
      <w:r>
        <w:t xml:space="preserve"> </w:t>
      </w:r>
      <w:r>
        <w:t xml:space="preserve">EP-CARP-OSAKA-2024-001</w:t>
      </w:r>
    </w:p>
    <w:p>
      <w:pPr>
        <w:pStyle w:val="BodyText"/>
      </w:pPr>
      <w:r>
        <w:rPr>
          <w:bCs/>
          <w:b/>
        </w:rPr>
        <w:t xml:space="preserve">Date:</w:t>
      </w:r>
      <w:r>
        <w:t xml:space="preserve"> </w:t>
      </w:r>
      <w:r>
        <w:t xml:space="preserve">October 10, 2024</w:t>
      </w:r>
    </w:p>
    <w:p>
      <w:pPr>
        <w:pStyle w:val="BodyText"/>
      </w:pPr>
      <w:r>
        <w:rPr>
          <w:bCs/>
          <w:b/>
        </w:rPr>
        <w:t xml:space="preserve">Location:</w:t>
      </w:r>
      <w:r>
        <w:t xml:space="preserve"> </w:t>
      </w:r>
      <w:r>
        <w:t xml:space="preserve">Japan Osaka</w:t>
      </w:r>
    </w:p>
    <w:p>
      <w:pPr>
        <w:pStyle w:val="BodyText"/>
      </w:pPr>
      <w:r>
        <w:rPr>
          <w:bCs/>
          <w:b/>
        </w:rPr>
        <w:t xml:space="preserve">Subject:</w:t>
      </w:r>
      <w:r>
        <w:t xml:space="preserve"> </w:t>
      </w:r>
      <w:r>
        <w:t xml:space="preserve">Carpenter</w:t>
      </w:r>
    </w:p>
    <w:bookmarkEnd w:id="20"/>
    <w:bookmarkStart w:id="21" w:name="introduction"/>
    <w:p>
      <w:pPr>
        <w:pStyle w:val="Heading2"/>
      </w:pPr>
      <w:r>
        <w:t xml:space="preserve">1. Introduction</w:t>
      </w:r>
    </w:p>
    <w:p>
      <w:pPr>
        <w:pStyle w:val="FirstParagraph"/>
      </w:pPr>
      <w:r>
        <w:t xml:space="preserve">This Experiment Protocol outlines the procedures, objectives, and methodologies for conducting a structured study involving a Carpenter in Japan Osaka. The purpose of this protocol is to ensure that all activities related to the Carpenter are carried out in a systematic, safe, and culturally appropriate manner within the specific context of Japan Osaka.</w:t>
      </w:r>
    </w:p>
    <w:p>
      <w:pPr>
        <w:pStyle w:val="BodyText"/>
      </w:pPr>
      <w:r>
        <w:t xml:space="preserve">The Carpenter will be engaged in tasks that reflect traditional and modern woodworking practices, with an emphasis on understanding the impact of local materials, techniques, and environmental conditions in Japan Osaka on the quality and efficiency of carpentry work.</w:t>
      </w:r>
    </w:p>
    <w:bookmarkEnd w:id="21"/>
    <w:bookmarkStart w:id="22" w:name="objectives"/>
    <w:p>
      <w:pPr>
        <w:pStyle w:val="Heading2"/>
      </w:pPr>
      <w:r>
        <w:t xml:space="preserve">2. Objectives</w:t>
      </w:r>
    </w:p>
    <w:p>
      <w:pPr>
        <w:pStyle w:val="FirstParagraph"/>
      </w:pPr>
      <w:r>
        <w:t xml:space="preserve">The primary objectives of this Experiment Protocol are:</w:t>
      </w:r>
    </w:p>
    <w:p>
      <w:pPr>
        <w:numPr>
          <w:ilvl w:val="0"/>
          <w:numId w:val="1001"/>
        </w:numPr>
        <w:pStyle w:val="Compact"/>
      </w:pPr>
      <w:r>
        <w:t xml:space="preserve">To evaluate the performance and skill level of the Carpenter in Japan Osaka under controlled conditions.</w:t>
      </w:r>
    </w:p>
    <w:p>
      <w:pPr>
        <w:numPr>
          <w:ilvl w:val="0"/>
          <w:numId w:val="1001"/>
        </w:numPr>
        <w:pStyle w:val="Compact"/>
      </w:pPr>
      <w:r>
        <w:t xml:space="preserve">To assess the suitability of locally sourced materials in Japan Osaka for carpentry projects.</w:t>
      </w:r>
    </w:p>
    <w:p>
      <w:pPr>
        <w:numPr>
          <w:ilvl w:val="0"/>
          <w:numId w:val="1001"/>
        </w:numPr>
        <w:pStyle w:val="Compact"/>
      </w:pPr>
      <w:r>
        <w:t xml:space="preserve">To document the Carpenter's adherence to safety standards and cultural norms in Japan Osaka.</w:t>
      </w:r>
    </w:p>
    <w:p>
      <w:pPr>
        <w:numPr>
          <w:ilvl w:val="0"/>
          <w:numId w:val="1001"/>
        </w:numPr>
        <w:pStyle w:val="Compact"/>
      </w:pPr>
      <w:r>
        <w:t xml:space="preserve">To identify best practices for integrating traditional Japanese carpentry techniques with modern methods.</w:t>
      </w:r>
    </w:p>
    <w:bookmarkEnd w:id="22"/>
    <w:bookmarkStart w:id="23" w:name="scope"/>
    <w:p>
      <w:pPr>
        <w:pStyle w:val="Heading2"/>
      </w:pPr>
      <w:r>
        <w:t xml:space="preserve">3. Scope</w:t>
      </w:r>
    </w:p>
    <w:p>
      <w:pPr>
        <w:pStyle w:val="FirstParagraph"/>
      </w:pPr>
      <w:r>
        <w:t xml:space="preserve">This Experiment Protocol applies to all activities involving the Carpenter within the designated work area in Japan Osaka. It covers:</w:t>
      </w:r>
    </w:p>
    <w:p>
      <w:pPr>
        <w:numPr>
          <w:ilvl w:val="0"/>
          <w:numId w:val="1002"/>
        </w:numPr>
        <w:pStyle w:val="Compact"/>
      </w:pPr>
      <w:r>
        <w:t xml:space="preserve">Preparation of tools and materials.</w:t>
      </w:r>
    </w:p>
    <w:p>
      <w:pPr>
        <w:numPr>
          <w:ilvl w:val="0"/>
          <w:numId w:val="1002"/>
        </w:numPr>
        <w:pStyle w:val="Compact"/>
      </w:pPr>
      <w:r>
        <w:t xml:space="preserve">Execution of carpentry tasks.</w:t>
      </w:r>
    </w:p>
    <w:p>
      <w:pPr>
        <w:numPr>
          <w:ilvl w:val="0"/>
          <w:numId w:val="1002"/>
        </w:numPr>
        <w:pStyle w:val="Compact"/>
      </w:pPr>
      <w:r>
        <w:t xml:space="preserve">Monitoring and evaluation of work quality.</w:t>
      </w:r>
    </w:p>
    <w:p>
      <w:pPr>
        <w:numPr>
          <w:ilvl w:val="0"/>
          <w:numId w:val="1002"/>
        </w:numPr>
        <w:pStyle w:val="Compact"/>
      </w:pPr>
      <w:r>
        <w:t xml:space="preserve">Compliance with local regulations and safety protocols in Japan Osaka.</w:t>
      </w:r>
    </w:p>
    <w:bookmarkEnd w:id="23"/>
    <w:bookmarkStart w:id="26" w:name="roles-and-responsibilities"/>
    <w:p>
      <w:pPr>
        <w:pStyle w:val="Heading2"/>
      </w:pPr>
      <w:r>
        <w:t xml:space="preserve">4. Roles and Responsibilities</w:t>
      </w:r>
    </w:p>
    <w:bookmarkStart w:id="24" w:name="carpenter"/>
    <w:p>
      <w:pPr>
        <w:pStyle w:val="Heading3"/>
      </w:pPr>
      <w:r>
        <w:t xml:space="preserve">4.1 Carpenter</w:t>
      </w:r>
    </w:p>
    <w:p>
      <w:pPr>
        <w:pStyle w:val="FirstParagraph"/>
      </w:pPr>
      <w:r>
        <w:t xml:space="preserve">The Carpenter is responsible for:</w:t>
      </w:r>
    </w:p>
    <w:p>
      <w:pPr>
        <w:numPr>
          <w:ilvl w:val="0"/>
          <w:numId w:val="1003"/>
        </w:numPr>
        <w:pStyle w:val="Compact"/>
      </w:pPr>
      <w:r>
        <w:t xml:space="preserve">Performing all assigned carpentry tasks according to the specifications outlined in this Experiment Protocol.</w:t>
      </w:r>
    </w:p>
    <w:p>
      <w:pPr>
        <w:numPr>
          <w:ilvl w:val="0"/>
          <w:numId w:val="1003"/>
        </w:numPr>
        <w:pStyle w:val="Compact"/>
      </w:pPr>
      <w:r>
        <w:t xml:space="preserve">Using tools and materials safely and efficiently.</w:t>
      </w:r>
    </w:p>
    <w:p>
      <w:pPr>
        <w:numPr>
          <w:ilvl w:val="0"/>
          <w:numId w:val="1003"/>
        </w:numPr>
        <w:pStyle w:val="Compact"/>
      </w:pPr>
      <w:r>
        <w:t xml:space="preserve">Reporting any issues or deviations from the planned procedures to the supervisor.</w:t>
      </w:r>
    </w:p>
    <w:p>
      <w:pPr>
        <w:numPr>
          <w:ilvl w:val="0"/>
          <w:numId w:val="1003"/>
        </w:numPr>
        <w:pStyle w:val="Compact"/>
      </w:pPr>
      <w:r>
        <w:t xml:space="preserve">Respecting local customs and regulations in Japan Osaka.</w:t>
      </w:r>
    </w:p>
    <w:bookmarkEnd w:id="24"/>
    <w:bookmarkStart w:id="25" w:name="supervisor"/>
    <w:p>
      <w:pPr>
        <w:pStyle w:val="Heading3"/>
      </w:pPr>
      <w:r>
        <w:t xml:space="preserve">4.2 Supervisor</w:t>
      </w:r>
    </w:p>
    <w:p>
      <w:pPr>
        <w:pStyle w:val="FirstParagraph"/>
      </w:pPr>
      <w:r>
        <w:t xml:space="preserve">The Supervisor is responsible for:</w:t>
      </w:r>
    </w:p>
    <w:p>
      <w:pPr>
        <w:numPr>
          <w:ilvl w:val="0"/>
          <w:numId w:val="1004"/>
        </w:numPr>
        <w:pStyle w:val="Compact"/>
      </w:pPr>
      <w:r>
        <w:t xml:space="preserve">Overseeing the Carpenter's work to ensure compliance with this Experiment Protocol.</w:t>
      </w:r>
    </w:p>
    <w:p>
      <w:pPr>
        <w:numPr>
          <w:ilvl w:val="0"/>
          <w:numId w:val="1004"/>
        </w:numPr>
        <w:pStyle w:val="Compact"/>
      </w:pPr>
      <w:r>
        <w:t xml:space="preserve">Providing guidance and support as needed.</w:t>
      </w:r>
    </w:p>
    <w:p>
      <w:pPr>
        <w:numPr>
          <w:ilvl w:val="0"/>
          <w:numId w:val="1004"/>
        </w:numPr>
        <w:pStyle w:val="Compact"/>
      </w:pPr>
      <w:r>
        <w:t xml:space="preserve">Documenting observations and results.</w:t>
      </w:r>
    </w:p>
    <w:p>
      <w:pPr>
        <w:numPr>
          <w:ilvl w:val="0"/>
          <w:numId w:val="1004"/>
        </w:numPr>
        <w:pStyle w:val="Compact"/>
      </w:pPr>
      <w:r>
        <w:t xml:space="preserve">Ensuring that all safety measures are in place and followed.</w:t>
      </w:r>
    </w:p>
    <w:bookmarkEnd w:id="25"/>
    <w:bookmarkEnd w:id="26"/>
    <w:bookmarkStart w:id="27" w:name="materials-and-tools"/>
    <w:p>
      <w:pPr>
        <w:pStyle w:val="Heading2"/>
      </w:pPr>
      <w:r>
        <w:t xml:space="preserve">5. Materials and Tools</w:t>
      </w:r>
    </w:p>
    <w:p>
      <w:pPr>
        <w:pStyle w:val="FirstParagraph"/>
      </w:pPr>
      <w:r>
        <w:t xml:space="preserve">The following materials and tools will be used by the Carpenter in Japan Osaka:</w:t>
      </w:r>
    </w:p>
    <w:p>
      <w:pPr>
        <w:numPr>
          <w:ilvl w:val="0"/>
          <w:numId w:val="1005"/>
        </w:numPr>
        <w:pStyle w:val="Compact"/>
      </w:pPr>
      <w:r>
        <w:t xml:space="preserve">Locally sourced wood (e.g., cedar, cypress) typical of Japan Osaka.</w:t>
      </w:r>
    </w:p>
    <w:p>
      <w:pPr>
        <w:numPr>
          <w:ilvl w:val="0"/>
          <w:numId w:val="1005"/>
        </w:numPr>
        <w:pStyle w:val="Compact"/>
      </w:pPr>
      <w:r>
        <w:t xml:space="preserve">Traditional Japanese tools (e.g., chisels, planes, saws).</w:t>
      </w:r>
    </w:p>
    <w:p>
      <w:pPr>
        <w:numPr>
          <w:ilvl w:val="0"/>
          <w:numId w:val="1005"/>
        </w:numPr>
        <w:pStyle w:val="Compact"/>
      </w:pPr>
      <w:r>
        <w:t xml:space="preserve">Modern power tools as required.</w:t>
      </w:r>
    </w:p>
    <w:p>
      <w:pPr>
        <w:numPr>
          <w:ilvl w:val="0"/>
          <w:numId w:val="1005"/>
        </w:numPr>
        <w:pStyle w:val="Compact"/>
      </w:pPr>
      <w:r>
        <w:t xml:space="preserve">Safety equipment (e.g., gloves, goggles, masks).</w:t>
      </w:r>
    </w:p>
    <w:p>
      <w:pPr>
        <w:numPr>
          <w:ilvl w:val="0"/>
          <w:numId w:val="1005"/>
        </w:numPr>
        <w:pStyle w:val="Compact"/>
      </w:pPr>
      <w:r>
        <w:t xml:space="preserve">Measuring instruments (e.g., tape measures, levels).</w:t>
      </w:r>
    </w:p>
    <w:bookmarkEnd w:id="27"/>
    <w:bookmarkStart w:id="31" w:name="procedures"/>
    <w:p>
      <w:pPr>
        <w:pStyle w:val="Heading2"/>
      </w:pPr>
      <w:r>
        <w:t xml:space="preserve">6. Procedures</w:t>
      </w:r>
    </w:p>
    <w:bookmarkStart w:id="28" w:name="preparation"/>
    <w:p>
      <w:pPr>
        <w:pStyle w:val="Heading3"/>
      </w:pPr>
      <w:r>
        <w:t xml:space="preserve">6.1 Preparation</w:t>
      </w:r>
    </w:p>
    <w:p>
      <w:pPr>
        <w:numPr>
          <w:ilvl w:val="0"/>
          <w:numId w:val="1006"/>
        </w:numPr>
        <w:pStyle w:val="Compact"/>
      </w:pPr>
      <w:r>
        <w:t xml:space="preserve">Inspect the work area in Japan Osaka to ensure it is clean, organized, and safe.</w:t>
      </w:r>
    </w:p>
    <w:p>
      <w:pPr>
        <w:numPr>
          <w:ilvl w:val="0"/>
          <w:numId w:val="1006"/>
        </w:numPr>
        <w:pStyle w:val="Compact"/>
      </w:pPr>
      <w:r>
        <w:t xml:space="preserve">Verify that all tools and materials are available and in good condition.</w:t>
      </w:r>
    </w:p>
    <w:p>
      <w:pPr>
        <w:numPr>
          <w:ilvl w:val="0"/>
          <w:numId w:val="1006"/>
        </w:numPr>
        <w:pStyle w:val="Compact"/>
      </w:pPr>
      <w:r>
        <w:t xml:space="preserve">Brief the Carpenter on the tasks to be performed and the expectations outlined in this Experiment Protocol.</w:t>
      </w:r>
    </w:p>
    <w:bookmarkEnd w:id="28"/>
    <w:bookmarkStart w:id="29" w:name="execution"/>
    <w:p>
      <w:pPr>
        <w:pStyle w:val="Heading3"/>
      </w:pPr>
      <w:r>
        <w:t xml:space="preserve">6.2 Execution</w:t>
      </w:r>
    </w:p>
    <w:p>
      <w:pPr>
        <w:numPr>
          <w:ilvl w:val="0"/>
          <w:numId w:val="1007"/>
        </w:numPr>
        <w:pStyle w:val="Compact"/>
      </w:pPr>
      <w:r>
        <w:t xml:space="preserve">The Carpenter will begin by measuring and marking the wood according to the provided plans.</w:t>
      </w:r>
    </w:p>
    <w:p>
      <w:pPr>
        <w:numPr>
          <w:ilvl w:val="0"/>
          <w:numId w:val="1007"/>
        </w:numPr>
        <w:pStyle w:val="Compact"/>
      </w:pPr>
      <w:r>
        <w:t xml:space="preserve">Cutting, shaping, and assembling the wood will be done using both traditional and modern techniques.</w:t>
      </w:r>
    </w:p>
    <w:p>
      <w:pPr>
        <w:numPr>
          <w:ilvl w:val="0"/>
          <w:numId w:val="1007"/>
        </w:numPr>
        <w:pStyle w:val="Compact"/>
      </w:pPr>
      <w:r>
        <w:t xml:space="preserve">The Supervisor will monitor the Carpenter's progress and provide feedback as necessary.</w:t>
      </w:r>
    </w:p>
    <w:p>
      <w:pPr>
        <w:numPr>
          <w:ilvl w:val="0"/>
          <w:numId w:val="1007"/>
        </w:numPr>
        <w:pStyle w:val="Compact"/>
      </w:pPr>
      <w:r>
        <w:t xml:space="preserve">Any deviations from the planned procedures must be documented and approved by the Supervisor.</w:t>
      </w:r>
    </w:p>
    <w:bookmarkEnd w:id="29"/>
    <w:bookmarkStart w:id="30" w:name="completion"/>
    <w:p>
      <w:pPr>
        <w:pStyle w:val="Heading3"/>
      </w:pPr>
      <w:r>
        <w:t xml:space="preserve">6.3 Completion</w:t>
      </w:r>
    </w:p>
    <w:p>
      <w:pPr>
        <w:numPr>
          <w:ilvl w:val="0"/>
          <w:numId w:val="1008"/>
        </w:numPr>
        <w:pStyle w:val="Compact"/>
      </w:pPr>
      <w:r>
        <w:t xml:space="preserve">Upon completion of the tasks, the Carpenter will clean the work area and return all tools and materials to their designated locations.</w:t>
      </w:r>
    </w:p>
    <w:p>
      <w:pPr>
        <w:numPr>
          <w:ilvl w:val="0"/>
          <w:numId w:val="1008"/>
        </w:numPr>
        <w:pStyle w:val="Compact"/>
      </w:pPr>
      <w:r>
        <w:t xml:space="preserve">The Supervisor will inspect the finished work for quality and compliance with this Experiment Protocol.</w:t>
      </w:r>
    </w:p>
    <w:p>
      <w:pPr>
        <w:numPr>
          <w:ilvl w:val="0"/>
          <w:numId w:val="1008"/>
        </w:numPr>
        <w:pStyle w:val="Compact"/>
      </w:pPr>
      <w:r>
        <w:t xml:space="preserve">Final documentation will be prepared, including observations, results, and recommendations.</w:t>
      </w:r>
    </w:p>
    <w:bookmarkEnd w:id="30"/>
    <w:bookmarkEnd w:id="31"/>
    <w:bookmarkStart w:id="32" w:name="safety-and-compliance"/>
    <w:p>
      <w:pPr>
        <w:pStyle w:val="Heading2"/>
      </w:pPr>
      <w:r>
        <w:t xml:space="preserve">7. Safety and Compliance</w:t>
      </w:r>
    </w:p>
    <w:p>
      <w:pPr>
        <w:pStyle w:val="FirstParagraph"/>
      </w:pPr>
      <w:r>
        <w:t xml:space="preserve">All activities involving the Carpenter in Japan Osaka must adhere to the following safety and compliance requirements:</w:t>
      </w:r>
    </w:p>
    <w:p>
      <w:pPr>
        <w:numPr>
          <w:ilvl w:val="0"/>
          <w:numId w:val="1009"/>
        </w:numPr>
        <w:pStyle w:val="Compact"/>
      </w:pPr>
      <w:r>
        <w:t xml:space="preserve">Use of appropriate personal protective equipment (PPE) at all times.</w:t>
      </w:r>
    </w:p>
    <w:p>
      <w:pPr>
        <w:numPr>
          <w:ilvl w:val="0"/>
          <w:numId w:val="1009"/>
        </w:numPr>
        <w:pStyle w:val="Compact"/>
      </w:pPr>
      <w:r>
        <w:t xml:space="preserve">Compliance with local occupational safety and health regulations in Japan Osaka.</w:t>
      </w:r>
    </w:p>
    <w:p>
      <w:pPr>
        <w:numPr>
          <w:ilvl w:val="0"/>
          <w:numId w:val="1009"/>
        </w:numPr>
        <w:pStyle w:val="Compact"/>
      </w:pPr>
      <w:r>
        <w:t xml:space="preserve">Proper handling and disposal of materials and waste.</w:t>
      </w:r>
    </w:p>
    <w:p>
      <w:pPr>
        <w:numPr>
          <w:ilvl w:val="0"/>
          <w:numId w:val="1009"/>
        </w:numPr>
        <w:pStyle w:val="Compact"/>
      </w:pPr>
      <w:r>
        <w:t xml:space="preserve">Respect for cultural norms and practices in Japan Osaka.</w:t>
      </w:r>
    </w:p>
    <w:bookmarkEnd w:id="32"/>
    <w:bookmarkStart w:id="33" w:name="documentation-and-reporting"/>
    <w:p>
      <w:pPr>
        <w:pStyle w:val="Heading2"/>
      </w:pPr>
      <w:r>
        <w:t xml:space="preserve">8. Documentation and Reporting</w:t>
      </w:r>
    </w:p>
    <w:p>
      <w:pPr>
        <w:pStyle w:val="FirstParagraph"/>
      </w:pPr>
      <w:r>
        <w:t xml:space="preserve">The following documentation will be maintained throughout the experiment:</w:t>
      </w:r>
    </w:p>
    <w:p>
      <w:pPr>
        <w:numPr>
          <w:ilvl w:val="0"/>
          <w:numId w:val="1010"/>
        </w:numPr>
        <w:pStyle w:val="Compact"/>
      </w:pPr>
      <w:r>
        <w:t xml:space="preserve">Daily logs of tasks performed by the Carpenter.</w:t>
      </w:r>
    </w:p>
    <w:p>
      <w:pPr>
        <w:numPr>
          <w:ilvl w:val="0"/>
          <w:numId w:val="1010"/>
        </w:numPr>
        <w:pStyle w:val="Compact"/>
      </w:pPr>
      <w:r>
        <w:t xml:space="preserve">Photographs and videos of the work process and final products.</w:t>
      </w:r>
    </w:p>
    <w:p>
      <w:pPr>
        <w:numPr>
          <w:ilvl w:val="0"/>
          <w:numId w:val="1010"/>
        </w:numPr>
        <w:pStyle w:val="Compact"/>
      </w:pPr>
      <w:r>
        <w:t xml:space="preserve">Records of any incidents, deviations, or issues encountered.</w:t>
      </w:r>
    </w:p>
    <w:p>
      <w:pPr>
        <w:numPr>
          <w:ilvl w:val="0"/>
          <w:numId w:val="1010"/>
        </w:numPr>
        <w:pStyle w:val="Compact"/>
      </w:pPr>
      <w:r>
        <w:t xml:space="preserve">A final report summarizing the findings and recommendations.</w:t>
      </w:r>
    </w:p>
    <w:bookmarkEnd w:id="33"/>
    <w:bookmarkStart w:id="34" w:name="conclusion"/>
    <w:p>
      <w:pPr>
        <w:pStyle w:val="Heading2"/>
      </w:pPr>
      <w:r>
        <w:t xml:space="preserve">9. Conclusion</w:t>
      </w:r>
    </w:p>
    <w:p>
      <w:pPr>
        <w:pStyle w:val="FirstParagraph"/>
      </w:pPr>
      <w:r>
        <w:t xml:space="preserve">This Experiment Protocol provides a comprehensive framework for conducting a study involving a Carpenter in Japan Osaka. By following the procedures and guidelines outlined herein, we aim to gain valuable insights into the effectiveness of various carpentry techniques and materials in the unique context of Japan Osaka. The results of this experiment will contribute to the broader understanding of carpentry practices and their adaptation to local conditions.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Carpenter in Japan Osaka</dc:title>
  <dc:creator/>
  <dc:language>en</dc:language>
  <cp:keywords/>
  <dcterms:created xsi:type="dcterms:W3CDTF">2026-10-10T04:31:28Z</dcterms:created>
  <dcterms:modified xsi:type="dcterms:W3CDTF">2026-10-10T04:31:28Z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