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Efficiency</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4ef4d210e57f755708821a8cf4d6b703e0a9597"/>
    <w:p>
      <w:pPr>
        <w:pStyle w:val="Heading1"/>
      </w:pPr>
      <w:r>
        <w:t xml:space="preserve">Experiment Protocol: Assessment of Carpenter Productivity and Material Utilization in Malaysia Kuala Lumpur</w:t>
      </w:r>
    </w:p>
    <w:p>
      <w:pPr>
        <w:pStyle w:val="FirstParagraph"/>
      </w:pPr>
      <w:r>
        <w:rPr>
          <w:bCs/>
          <w:b/>
        </w:rPr>
        <w:t xml:space="preserve">Protocol ID:</w:t>
      </w:r>
      <w:r>
        <w:t xml:space="preserve"> </w:t>
      </w:r>
      <w:r>
        <w:t xml:space="preserve">KL-CARP-2024-001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Malaysia Kuala Lumpur</w:t>
      </w:r>
    </w:p>
    <w:p>
      <w:pPr>
        <w:pStyle w:val="BodyText"/>
      </w:pPr>
      <w:r>
        <w:rPr>
          <w:bCs/>
          <w:b/>
        </w:rPr>
        <w:t xml:space="preserve">Subject:</w:t>
      </w:r>
      <w:r>
        <w:t xml:space="preserve"> </w:t>
      </w:r>
      <w:r>
        <w:t xml:space="preserve">Carpenter</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operational efficiency, safety compliance, and material utilization rates of a Carpenter working within the specific environmental and regulatory context of Malaysia Kuala Lumpur. The construction and woodworking industry in Malaysia Kuala Lumpur faces unique challenges, including high ambient humidity, tropical heat, and specific local building codes. This experiment aims to quantify how these factors influence the performance of a Carpenter when executing standard joinery and cabinetry tasks.</w:t>
      </w:r>
    </w:p>
    <w:p>
      <w:pPr>
        <w:pStyle w:val="BodyText"/>
      </w:pPr>
      <w:r>
        <w:t xml:space="preserve">The primary objective is to establish a baseline for productivity metrics for a Carpenter in this region, ensuring that future training and resource allocation are optimized for the local conditions of Malaysia Kuala Lumpur.</w:t>
      </w:r>
    </w:p>
    <w:bookmarkEnd w:id="20"/>
    <w:bookmarkStart w:id="21" w:name="scope-and-definitions"/>
    <w:p>
      <w:pPr>
        <w:pStyle w:val="Heading2"/>
      </w:pPr>
      <w:r>
        <w:t xml:space="preserve">2. Scope and Definitions</w:t>
      </w:r>
    </w:p>
    <w:p>
      <w:pPr>
        <w:pStyle w:val="FirstParagraph"/>
      </w:pPr>
      <w:r>
        <w:t xml:space="preserve">The scope of this experiment is limited to residential and light commercial carpentry tasks performed in a controlled workshop environment located in Malaysia Kuala Lumpur. The term "Carpenter" refers to a skilled tradesperson with at least three years of experience in woodworking, joinery, and structural framing.</w:t>
      </w:r>
    </w:p>
    <w:p>
      <w:pPr>
        <w:pStyle w:val="BodyText"/>
      </w:pPr>
      <w:r>
        <w:t xml:space="preserve">Key definitions include:</w:t>
      </w:r>
    </w:p>
    <w:p>
      <w:pPr>
        <w:numPr>
          <w:ilvl w:val="0"/>
          <w:numId w:val="1001"/>
        </w:numPr>
        <w:pStyle w:val="Compact"/>
      </w:pPr>
      <w:r>
        <w:rPr>
          <w:bCs/>
          <w:b/>
        </w:rPr>
        <w:t xml:space="preserve">Productivity Rate:</w:t>
      </w:r>
      <w:r>
        <w:t xml:space="preserve"> </w:t>
      </w:r>
      <w:r>
        <w:t xml:space="preserve">The volume of work completed per hour by the Carpenter.</w:t>
      </w:r>
    </w:p>
    <w:p>
      <w:pPr>
        <w:numPr>
          <w:ilvl w:val="0"/>
          <w:numId w:val="1001"/>
        </w:numPr>
        <w:pStyle w:val="Compact"/>
      </w:pPr>
      <w:r>
        <w:rPr>
          <w:bCs/>
          <w:b/>
        </w:rPr>
        <w:t xml:space="preserve">Material Waste:</w:t>
      </w:r>
      <w:r>
        <w:t xml:space="preserve"> </w:t>
      </w:r>
      <w:r>
        <w:t xml:space="preserve">The percentage of raw timber discarded during the cutting and shaping process.</w:t>
      </w:r>
    </w:p>
    <w:p>
      <w:pPr>
        <w:numPr>
          <w:ilvl w:val="0"/>
          <w:numId w:val="1001"/>
        </w:numPr>
        <w:pStyle w:val="Compact"/>
      </w:pPr>
      <w:r>
        <w:rPr>
          <w:bCs/>
          <w:b/>
        </w:rPr>
        <w:t xml:space="preserve">Environmental Stress:</w:t>
      </w:r>
      <w:r>
        <w:t xml:space="preserve"> </w:t>
      </w:r>
      <w:r>
        <w:t xml:space="preserve">The impact of Malaysia Kuala Lumpur's climate on tool performance and worker fatigue.</w:t>
      </w:r>
    </w:p>
    <w:bookmarkEnd w:id="21"/>
    <w:bookmarkStart w:id="25" w:name="experimental-setup"/>
    <w:p>
      <w:pPr>
        <w:pStyle w:val="Heading2"/>
      </w:pPr>
      <w:r>
        <w:t xml:space="preserve">3. Experimental Setup</w:t>
      </w:r>
    </w:p>
    <w:bookmarkStart w:id="22" w:name="location-and-environment"/>
    <w:p>
      <w:pPr>
        <w:pStyle w:val="Heading3"/>
      </w:pPr>
      <w:r>
        <w:t xml:space="preserve">3.1 Location and Environment</w:t>
      </w:r>
    </w:p>
    <w:p>
      <w:pPr>
        <w:pStyle w:val="FirstParagraph"/>
      </w:pPr>
      <w:r>
        <w:t xml:space="preserve">The experiment will take place in a standard carpentry workshop in Malaysia Kuala Lumpur. The workshop must maintain typical local conditions, with temperatures ranging between 27°C and 32°C and relative humidity between 70% and 85%. These conditions are critical as they affect the expansion and contraction of timber, directly impacting the precision required of the Carpenter.</w:t>
      </w:r>
    </w:p>
    <w:bookmarkEnd w:id="22"/>
    <w:bookmarkStart w:id="23" w:name="participants"/>
    <w:p>
      <w:pPr>
        <w:pStyle w:val="Heading3"/>
      </w:pPr>
      <w:r>
        <w:t xml:space="preserve">3.2 Participants</w:t>
      </w:r>
    </w:p>
    <w:p>
      <w:pPr>
        <w:pStyle w:val="FirstParagraph"/>
      </w:pPr>
      <w:r>
        <w:t xml:space="preserve">Three (3) Carpenters will participate in this study. Each Carpenter must hold a valid competency certificate recognized by the Department of Occupational Safety and Health (DOSH) in Malaysia. Participants will be selected based on similar experience levels to ensure data consistency.</w:t>
      </w:r>
    </w:p>
    <w:bookmarkEnd w:id="23"/>
    <w:bookmarkStart w:id="24" w:name="materials-and-tools"/>
    <w:p>
      <w:pPr>
        <w:pStyle w:val="Heading3"/>
      </w:pPr>
      <w:r>
        <w:t xml:space="preserve">3.3 Materials and Tools</w:t>
      </w:r>
    </w:p>
    <w:p>
      <w:pPr>
        <w:pStyle w:val="FirstParagraph"/>
      </w:pPr>
      <w:r>
        <w:t xml:space="preserve">The following materials and tools will be provided to each Carpenter:</w:t>
      </w:r>
    </w:p>
    <w:p>
      <w:pPr>
        <w:numPr>
          <w:ilvl w:val="0"/>
          <w:numId w:val="1002"/>
        </w:numPr>
        <w:pStyle w:val="Compact"/>
      </w:pPr>
      <w:r>
        <w:t xml:space="preserve">Local hardwood species commonly used in Malaysia Kuala Lumpur (e.g., Meranti or Keruing).</w:t>
      </w:r>
    </w:p>
    <w:p>
      <w:pPr>
        <w:numPr>
          <w:ilvl w:val="0"/>
          <w:numId w:val="1002"/>
        </w:numPr>
        <w:pStyle w:val="Compact"/>
      </w:pPr>
      <w:r>
        <w:t xml:space="preserve">Standard power tools (circular saw, drill, sander) compliant with Malaysian safety standards.</w:t>
      </w:r>
    </w:p>
    <w:p>
      <w:pPr>
        <w:numPr>
          <w:ilvl w:val="0"/>
          <w:numId w:val="1002"/>
        </w:numPr>
        <w:pStyle w:val="Compact"/>
      </w:pPr>
      <w:r>
        <w:t xml:space="preserve">Hand tools (chisels, planes, measuring tapes).</w:t>
      </w:r>
    </w:p>
    <w:p>
      <w:pPr>
        <w:numPr>
          <w:ilvl w:val="0"/>
          <w:numId w:val="1002"/>
        </w:numPr>
        <w:pStyle w:val="Compact"/>
      </w:pPr>
      <w:r>
        <w:t xml:space="preserve">Personal Protective Equipment (PPE) including safety goggles, dust masks, and steel-toed boots.</w:t>
      </w:r>
    </w:p>
    <w:bookmarkEnd w:id="24"/>
    <w:bookmarkEnd w:id="25"/>
    <w:bookmarkStart w:id="28" w:name="methodology"/>
    <w:p>
      <w:pPr>
        <w:pStyle w:val="Heading2"/>
      </w:pPr>
      <w:r>
        <w:t xml:space="preserve">4. Methodology</w:t>
      </w:r>
    </w:p>
    <w:p>
      <w:pPr>
        <w:pStyle w:val="FirstParagraph"/>
      </w:pPr>
      <w:r>
        <w:t xml:space="preserve">The experiment will be conducted over a period of five (5) working days. Each day will focus on a specific task to isolate variables affecting the Carpenter's performance.</w:t>
      </w:r>
    </w:p>
    <w:bookmarkStart w:id="26" w:name="task-description"/>
    <w:p>
      <w:pPr>
        <w:pStyle w:val="Heading3"/>
      </w:pPr>
      <w:r>
        <w:t xml:space="preserve">4.1 Task Description</w:t>
      </w:r>
    </w:p>
    <w:p>
      <w:pPr>
        <w:numPr>
          <w:ilvl w:val="0"/>
          <w:numId w:val="1003"/>
        </w:numPr>
        <w:pStyle w:val="Compact"/>
      </w:pPr>
      <w:r>
        <w:rPr>
          <w:bCs/>
          <w:b/>
        </w:rPr>
        <w:t xml:space="preserve">Day 1: Precision Cutting.</w:t>
      </w:r>
      <w:r>
        <w:t xml:space="preserve"> </w:t>
      </w:r>
      <w:r>
        <w:t xml:space="preserve">The Carpenter will cut fifty (50) identical timber pieces to a specified length with a tolerance of +/- 1mm.</w:t>
      </w:r>
    </w:p>
    <w:p>
      <w:pPr>
        <w:numPr>
          <w:ilvl w:val="0"/>
          <w:numId w:val="1003"/>
        </w:numPr>
        <w:pStyle w:val="Compact"/>
      </w:pPr>
      <w:r>
        <w:rPr>
          <w:bCs/>
          <w:b/>
        </w:rPr>
        <w:t xml:space="preserve">Day 2: Joinery Assembly.</w:t>
      </w:r>
      <w:r>
        <w:t xml:space="preserve"> </w:t>
      </w:r>
      <w:r>
        <w:t xml:space="preserve">The Carpenter will construct ten (10) mortise and tenon joints.</w:t>
      </w:r>
    </w:p>
    <w:p>
      <w:pPr>
        <w:numPr>
          <w:ilvl w:val="0"/>
          <w:numId w:val="1003"/>
        </w:numPr>
        <w:pStyle w:val="Compact"/>
      </w:pPr>
      <w:r>
        <w:rPr>
          <w:bCs/>
          <w:b/>
        </w:rPr>
        <w:t xml:space="preserve">Day 3: Cabinetry Installation.</w:t>
      </w:r>
      <w:r>
        <w:t xml:space="preserve"> </w:t>
      </w:r>
      <w:r>
        <w:t xml:space="preserve">The Carpenter will install a standard kitchen cabinet unit in a mock-up room.</w:t>
      </w:r>
    </w:p>
    <w:p>
      <w:pPr>
        <w:numPr>
          <w:ilvl w:val="0"/>
          <w:numId w:val="1003"/>
        </w:numPr>
        <w:pStyle w:val="Compact"/>
      </w:pPr>
      <w:r>
        <w:rPr>
          <w:bCs/>
          <w:b/>
        </w:rPr>
        <w:t xml:space="preserve">Day 4: Finishing and Sanding.</w:t>
      </w:r>
      <w:r>
        <w:t xml:space="preserve"> </w:t>
      </w:r>
      <w:r>
        <w:t xml:space="preserve">The Carpenter will sand and apply a protective finish to the assembled units.</w:t>
      </w:r>
    </w:p>
    <w:p>
      <w:pPr>
        <w:numPr>
          <w:ilvl w:val="0"/>
          <w:numId w:val="1003"/>
        </w:numPr>
        <w:pStyle w:val="Compact"/>
      </w:pPr>
      <w:r>
        <w:rPr>
          <w:bCs/>
          <w:b/>
        </w:rPr>
        <w:t xml:space="preserve">Day 5: Repairs and Modifications.</w:t>
      </w:r>
      <w:r>
        <w:t xml:space="preserve"> </w:t>
      </w:r>
      <w:r>
        <w:t xml:space="preserve">The Carpenter will perform simulated repairs on damaged wooden structures.</w:t>
      </w:r>
    </w:p>
    <w:bookmarkEnd w:id="26"/>
    <w:bookmarkStart w:id="27" w:name="data-collection"/>
    <w:p>
      <w:pPr>
        <w:pStyle w:val="Heading3"/>
      </w:pPr>
      <w:r>
        <w:t xml:space="preserve">4.2 Data Collection</w:t>
      </w:r>
    </w:p>
    <w:p>
      <w:pPr>
        <w:pStyle w:val="FirstParagraph"/>
      </w:pPr>
      <w:r>
        <w:t xml:space="preserve">Data will be collected continuously throughout the experiment. Observers will record the time taken for each task, the quality of the finish, and the amount of material waste generated. Additionally, the Carpenter will complete a fatigue assessment questionnaire at the end of each day to evaluate the impact of the Malaysia Kuala Lumpur climate on their physical well-being.</w:t>
      </w:r>
    </w:p>
    <w:bookmarkEnd w:id="27"/>
    <w:bookmarkEnd w:id="28"/>
    <w:bookmarkStart w:id="29" w:name="safety-and-compliance"/>
    <w:p>
      <w:pPr>
        <w:pStyle w:val="Heading2"/>
      </w:pPr>
      <w:r>
        <w:t xml:space="preserve">5. Safety and Compliance</w:t>
      </w:r>
    </w:p>
    <w:p>
      <w:pPr>
        <w:pStyle w:val="FirstParagraph"/>
      </w:pPr>
      <w:r>
        <w:t xml:space="preserve">Safety is paramount in this Experiment Protocol. All activities must comply with the Occupational Safety and Health Act 1994 of Malaysia. The workshop must be equipped with adequate ventilation to manage dust and fumes, which can be exacerbated by the high humidity in Malaysia Kuala Lumpur. Regular breaks will be scheduled to prevent heat stress, a common risk for outdoor and semi-outdoor workers in this region.</w:t>
      </w:r>
    </w:p>
    <w:p>
      <w:pPr>
        <w:pStyle w:val="BodyText"/>
      </w:pPr>
      <w:r>
        <w:rPr>
          <w:bCs/>
          <w:b/>
        </w:rPr>
        <w:t xml:space="preserve">Note:</w:t>
      </w:r>
      <w:r>
        <w:t xml:space="preserve"> </w:t>
      </w:r>
      <w:r>
        <w:t xml:space="preserve">Any safety incident must be reported immediately, and the experiment will be paused until the issue is resolved.</w:t>
      </w:r>
    </w:p>
    <w:bookmarkEnd w:id="29"/>
    <w:bookmarkStart w:id="30" w:name="data-analysis"/>
    <w:p>
      <w:pPr>
        <w:pStyle w:val="Heading2"/>
      </w:pPr>
      <w:r>
        <w:t xml:space="preserve">6. Data Analysis</w:t>
      </w:r>
    </w:p>
    <w:p>
      <w:pPr>
        <w:pStyle w:val="FirstParagraph"/>
      </w:pPr>
      <w:r>
        <w:t xml:space="preserve">Upon completion of the experiment, the collected data will be analyzed to determine the average productivity rate of a Carpenter in Malaysia Kuala Lumpur. Statistical methods will be used to identify correlations between environmental factors, such as humidity and temperature, and the quality of work produced. The material waste data will be used to recommend best practices for timber conservation, which is economically significant given the rising cost of materials in Malaysia Kuala Lumpur.</w:t>
      </w:r>
    </w:p>
    <w:bookmarkEnd w:id="30"/>
    <w:bookmarkStart w:id="31" w:name="expected-outcomes"/>
    <w:p>
      <w:pPr>
        <w:pStyle w:val="Heading2"/>
      </w:pPr>
      <w:r>
        <w:t xml:space="preserve">7. Expected Outcomes</w:t>
      </w:r>
    </w:p>
    <w:p>
      <w:pPr>
        <w:pStyle w:val="FirstParagraph"/>
      </w:pPr>
      <w:r>
        <w:t xml:space="preserve">This experiment is expected to yield a comprehensive report on the efficiency of a Carpenter operating in Malaysia Kuala Lumpur. The findings will provide valuable insights for construction companies, training institutions, and policymakers. By understanding the specific challenges faced by Carpenters in this region, stakeholders can implement targeted interventions to improve productivity, reduce waste, and enhance worker safety.</w:t>
      </w:r>
    </w:p>
    <w:bookmarkEnd w:id="31"/>
    <w:bookmarkStart w:id="32" w:name="conclusion"/>
    <w:p>
      <w:pPr>
        <w:pStyle w:val="Heading2"/>
      </w:pPr>
      <w:r>
        <w:t xml:space="preserve">8. Conclusion</w:t>
      </w:r>
    </w:p>
    <w:p>
      <w:pPr>
        <w:pStyle w:val="FirstParagraph"/>
      </w:pPr>
      <w:r>
        <w:t xml:space="preserve">This Experiment Protocol provides a structured approach to evaluating the performance of a Carpenter in the unique context of Malaysia Kuala Lumpur. By adhering to this protocol, we ensure that the data collected is reliable, valid, and applicable to the local industry. The results will contribute to the broader understanding of construction practices in tropical urban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Efficiency in Malaysia Kuala Lumpur</dc:title>
  <dc:creator/>
  <dc:language>en</dc:language>
  <cp:keywords/>
  <dcterms:created xsi:type="dcterms:W3CDTF">2026-10-10T03:44:55Z</dcterms:created>
  <dcterms:modified xsi:type="dcterms:W3CDTF">2026-10-10T03:44:55Z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