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Morocco</w:t>
      </w:r>
      <w:r>
        <w:t xml:space="preserve"> </w:t>
      </w:r>
      <w:r>
        <w:t xml:space="preserve">Casablanca</w:t>
      </w:r>
    </w:p>
    <w:bookmarkStart w:id="20" w:name="Xae6a02ed1878219d723ceefb2253476d18ace98"/>
    <w:p>
      <w:pPr>
        <w:pStyle w:val="Heading1"/>
      </w:pPr>
      <w:r>
        <w:t xml:space="preserve">Experiment Protocol: Ergonomic and Material Efficiency Analysis for the Carpenter in Morocco Casablanca</w:t>
      </w:r>
    </w:p>
    <w:p>
      <w:pPr>
        <w:pStyle w:val="FirstParagraph"/>
      </w:pPr>
      <w:r>
        <w:rPr>
          <w:bCs/>
          <w:b/>
        </w:rPr>
        <w:t xml:space="preserve">Document ID:</w:t>
      </w:r>
      <w:r>
        <w:t xml:space="preserve"> </w:t>
      </w:r>
      <w:r>
        <w:t xml:space="preserve">EXP-CAS-CARP-2023-001</w:t>
      </w:r>
      <w:r>
        <w:br/>
      </w:r>
      <w:r>
        <w:rPr>
          <w:bCs/>
          <w:b/>
        </w:rPr>
        <w:t xml:space="preserve">Location:</w:t>
      </w:r>
      <w:r>
        <w:t xml:space="preserve"> </w:t>
      </w:r>
      <w:r>
        <w:t xml:space="preserve">Morocco Casablanca, Industrial Zone &amp; Artisanal Districts</w:t>
      </w:r>
      <w:r>
        <w:br/>
      </w:r>
      <w:r>
        <w:rPr>
          <w:bCs/>
          <w:b/>
        </w:rPr>
        <w:t xml:space="preserve">Target Subject:</w:t>
      </w:r>
      <w:r>
        <w:t xml:space="preserve"> </w:t>
      </w:r>
      <w:r>
        <w:t xml:space="preserve">Professional Carpenter</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woodworking industry in</w:t>
      </w:r>
      <w:r>
        <w:t xml:space="preserve"> </w:t>
      </w:r>
      <w:r>
        <w:rPr>
          <w:bCs/>
          <w:b/>
        </w:rPr>
        <w:t xml:space="preserve">Morocco Casablanca</w:t>
      </w:r>
      <w:r>
        <w:t xml:space="preserve"> </w:t>
      </w:r>
      <w:r>
        <w:t xml:space="preserve">represents a unique intersection of traditional craftsmanship and modern industrial manufacturing. As the economic hub of the nation, Casablanca hosts a diverse population of carpenters ranging from master artisans in the medina to factory workers in the Ain Sebaa industrial zone. This</w:t>
      </w:r>
      <w:r>
        <w:t xml:space="preserve"> </w:t>
      </w:r>
      <w:r>
        <w:rPr>
          <w:bCs/>
          <w:b/>
        </w:rPr>
        <w:t xml:space="preserve">Experiment Protocol</w:t>
      </w:r>
      <w:r>
        <w:t xml:space="preserve"> </w:t>
      </w:r>
      <w:r>
        <w:t xml:space="preserve">is designed to evaluate the efficacy of new ergonomic tools and sustainable material handling techniques specifically tailored for the</w:t>
      </w:r>
      <w:r>
        <w:t xml:space="preserve"> </w:t>
      </w:r>
      <w:r>
        <w:rPr>
          <w:bCs/>
          <w:b/>
        </w:rPr>
        <w:t xml:space="preserve">Carpenter</w:t>
      </w:r>
      <w:r>
        <w:t xml:space="preserve"> </w:t>
      </w:r>
      <w:r>
        <w:t xml:space="preserve">operating within this distinct geographic and cultural context.</w:t>
      </w:r>
    </w:p>
    <w:p>
      <w:pPr>
        <w:pStyle w:val="BodyText"/>
      </w:pPr>
      <w:r>
        <w:t xml:space="preserve">The primary objective is to reduce occupational health risks, such as musculoskeletal disorders and respiratory issues, while simultaneously increasing productivity. The protocol acknowledges the specific environmental conditions of Casablanca, including high ambient temperatures and humidity levels near the Atlantic coast, which can affect both the</w:t>
      </w:r>
      <w:r>
        <w:t xml:space="preserve"> </w:t>
      </w:r>
      <w:r>
        <w:rPr>
          <w:bCs/>
          <w:b/>
        </w:rPr>
        <w:t xml:space="preserve">Carpenter</w:t>
      </w:r>
      <w:r>
        <w:t xml:space="preserve">'s physical performance and the behavior of wood materials.</w:t>
      </w:r>
    </w:p>
    <w:bookmarkEnd w:id="21"/>
    <w:bookmarkStart w:id="22" w:name="objectives-of-the-experiment"/>
    <w:p>
      <w:pPr>
        <w:pStyle w:val="Heading2"/>
      </w:pPr>
      <w:r>
        <w:t xml:space="preserve">2. Objectives of the Experiment</w:t>
      </w:r>
    </w:p>
    <w:p>
      <w:pPr>
        <w:pStyle w:val="FirstParagraph"/>
      </w:pPr>
      <w:r>
        <w:t xml:space="preserve">This</w:t>
      </w:r>
      <w:r>
        <w:t xml:space="preserve"> </w:t>
      </w:r>
      <w:r>
        <w:rPr>
          <w:bCs/>
          <w:b/>
        </w:rPr>
        <w:t xml:space="preserve">Experiment Protocol</w:t>
      </w:r>
      <w:r>
        <w:t xml:space="preserve"> </w:t>
      </w:r>
      <w:r>
        <w:t xml:space="preserve">aims to achieve the following specific goals:</w:t>
      </w:r>
    </w:p>
    <w:p>
      <w:pPr>
        <w:numPr>
          <w:ilvl w:val="0"/>
          <w:numId w:val="1001"/>
        </w:numPr>
        <w:pStyle w:val="Compact"/>
      </w:pPr>
      <w:r>
        <w:rPr>
          <w:bCs/>
          <w:b/>
        </w:rPr>
        <w:t xml:space="preserve">Ergonomic Assessment:</w:t>
      </w:r>
      <w:r>
        <w:t xml:space="preserve"> </w:t>
      </w:r>
      <w:r>
        <w:t xml:space="preserve">To measure the reduction in physical strain on the</w:t>
      </w:r>
      <w:r>
        <w:t xml:space="preserve"> </w:t>
      </w:r>
      <w:r>
        <w:rPr>
          <w:bCs/>
          <w:b/>
        </w:rPr>
        <w:t xml:space="preserve">Carpenter</w:t>
      </w:r>
      <w:r>
        <w:t xml:space="preserve"> </w:t>
      </w:r>
      <w:r>
        <w:t xml:space="preserve">when utilizing vibration-dampening power tools compared to standard equipment.</w:t>
      </w:r>
    </w:p>
    <w:p>
      <w:pPr>
        <w:numPr>
          <w:ilvl w:val="0"/>
          <w:numId w:val="1001"/>
        </w:numPr>
        <w:pStyle w:val="Compact"/>
      </w:pPr>
      <w:r>
        <w:rPr>
          <w:bCs/>
          <w:b/>
        </w:rPr>
        <w:t xml:space="preserve">Environmental Adaptation:</w:t>
      </w:r>
      <w:r>
        <w:t xml:space="preserve"> </w:t>
      </w:r>
      <w:r>
        <w:t xml:space="preserve">To analyze how specific dust extraction systems perform in the dusty, semi-arid climate of</w:t>
      </w:r>
      <w:r>
        <w:t xml:space="preserve"> </w:t>
      </w:r>
      <w:r>
        <w:rPr>
          <w:bCs/>
          <w:b/>
        </w:rPr>
        <w:t xml:space="preserve">Morocco Casablanca</w:t>
      </w:r>
      <w:r>
        <w:t xml:space="preserve">.</w:t>
      </w:r>
    </w:p>
    <w:p>
      <w:pPr>
        <w:numPr>
          <w:ilvl w:val="0"/>
          <w:numId w:val="1001"/>
        </w:numPr>
        <w:pStyle w:val="Compact"/>
      </w:pPr>
      <w:r>
        <w:rPr>
          <w:bCs/>
          <w:b/>
        </w:rPr>
        <w:t xml:space="preserve">Productivity Metrics:</w:t>
      </w:r>
      <w:r>
        <w:t xml:space="preserve"> </w:t>
      </w:r>
      <w:r>
        <w:t xml:space="preserve">To quantify the time efficiency gains for a</w:t>
      </w:r>
      <w:r>
        <w:t xml:space="preserve"> </w:t>
      </w:r>
      <w:r>
        <w:rPr>
          <w:bCs/>
          <w:b/>
        </w:rPr>
        <w:t xml:space="preserve">Carpenter</w:t>
      </w:r>
      <w:r>
        <w:t xml:space="preserve"> </w:t>
      </w:r>
      <w:r>
        <w:t xml:space="preserve">using modular workbenches designed for small-scale workshops common in Casablanca.</w:t>
      </w:r>
    </w:p>
    <w:p>
      <w:pPr>
        <w:numPr>
          <w:ilvl w:val="0"/>
          <w:numId w:val="1001"/>
        </w:numPr>
        <w:pStyle w:val="Compact"/>
      </w:pPr>
      <w:r>
        <w:rPr>
          <w:bCs/>
          <w:b/>
        </w:rPr>
        <w:t xml:space="preserve">Material Sustainability:</w:t>
      </w:r>
      <w:r>
        <w:t xml:space="preserve"> </w:t>
      </w:r>
      <w:r>
        <w:t xml:space="preserve">To test the feasibility of using locally sourced, treated eucalyptus and pine wood from Moroccan forests in high-precision joinery tasks.</w:t>
      </w:r>
    </w:p>
    <w:bookmarkEnd w:id="22"/>
    <w:bookmarkStart w:id="26" w:name="methodology-and-experimental-design"/>
    <w:p>
      <w:pPr>
        <w:pStyle w:val="Heading2"/>
      </w:pPr>
      <w:r>
        <w:t xml:space="preserve">3. Methodology and Experimental Design</w:t>
      </w:r>
    </w:p>
    <w:bookmarkStart w:id="23" w:name="study-population"/>
    <w:p>
      <w:pPr>
        <w:pStyle w:val="Heading3"/>
      </w:pPr>
      <w:r>
        <w:t xml:space="preserve">3.1 Study Population</w:t>
      </w:r>
    </w:p>
    <w:p>
      <w:pPr>
        <w:pStyle w:val="FirstParagraph"/>
      </w:pPr>
      <w:r>
        <w:t xml:space="preserve">The experiment will recruit 30 professional</w:t>
      </w:r>
      <w:r>
        <w:t xml:space="preserve"> </w:t>
      </w:r>
      <w:r>
        <w:rPr>
          <w:bCs/>
          <w:b/>
        </w:rPr>
        <w:t xml:space="preserve">Carpenter</w:t>
      </w:r>
      <w:r>
        <w:t xml:space="preserve"> </w:t>
      </w:r>
      <w:r>
        <w:t xml:space="preserve">participants from various districts in</w:t>
      </w:r>
      <w:r>
        <w:t xml:space="preserve"> </w:t>
      </w:r>
      <w:r>
        <w:rPr>
          <w:bCs/>
          <w:b/>
        </w:rPr>
        <w:t xml:space="preserve">Morocco Casablanca</w:t>
      </w:r>
      <w:r>
        <w:t xml:space="preserve">. Participants must have a minimum of five years of experience. The sample will be divided into two groups:</w:t>
      </w:r>
    </w:p>
    <w:p>
      <w:pPr>
        <w:numPr>
          <w:ilvl w:val="0"/>
          <w:numId w:val="1002"/>
        </w:numPr>
        <w:pStyle w:val="Compact"/>
      </w:pPr>
      <w:r>
        <w:rPr>
          <w:bCs/>
          <w:b/>
        </w:rPr>
        <w:t xml:space="preserve">Control Group (n=15):</w:t>
      </w:r>
      <w:r>
        <w:t xml:space="preserve"> </w:t>
      </w:r>
      <w:r>
        <w:t xml:space="preserve">Will continue using their standard tools and workflows.</w:t>
      </w:r>
    </w:p>
    <w:p>
      <w:pPr>
        <w:numPr>
          <w:ilvl w:val="0"/>
          <w:numId w:val="1002"/>
        </w:numPr>
        <w:pStyle w:val="Compact"/>
      </w:pPr>
      <w:r>
        <w:rPr>
          <w:bCs/>
          <w:b/>
        </w:rPr>
        <w:t xml:space="preserve">Experimental Group (n=15):</w:t>
      </w:r>
      <w:r>
        <w:t xml:space="preserve"> </w:t>
      </w:r>
      <w:r>
        <w:t xml:space="preserve">Will be equipped with the new ergonomic toolset and safety gear.</w:t>
      </w:r>
    </w:p>
    <w:bookmarkEnd w:id="23"/>
    <w:bookmarkStart w:id="24" w:name="location-and-setup"/>
    <w:p>
      <w:pPr>
        <w:pStyle w:val="Heading3"/>
      </w:pPr>
      <w:r>
        <w:t xml:space="preserve">3.2 Location and Setup</w:t>
      </w:r>
    </w:p>
    <w:p>
      <w:pPr>
        <w:pStyle w:val="FirstParagraph"/>
      </w:pPr>
      <w:r>
        <w:t xml:space="preserve">The testing will take place in three distinct workshop environments within</w:t>
      </w:r>
      <w:r>
        <w:t xml:space="preserve"> </w:t>
      </w:r>
      <w:r>
        <w:rPr>
          <w:bCs/>
          <w:b/>
        </w:rPr>
        <w:t xml:space="preserve">Morocco Casablanca</w:t>
      </w:r>
      <w:r>
        <w:t xml:space="preserve"> </w:t>
      </w:r>
      <w:r>
        <w:t xml:space="preserve">to ensure data robustness:</w:t>
      </w:r>
    </w:p>
    <w:p>
      <w:pPr>
        <w:numPr>
          <w:ilvl w:val="0"/>
          <w:numId w:val="1003"/>
        </w:numPr>
        <w:pStyle w:val="Compact"/>
      </w:pPr>
      <w:r>
        <w:rPr>
          <w:bCs/>
          <w:b/>
        </w:rPr>
        <w:t xml:space="preserve">Traditional Artisan Workshop:</w:t>
      </w:r>
      <w:r>
        <w:t xml:space="preserve"> </w:t>
      </w:r>
      <w:r>
        <w:t xml:space="preserve">Located in the older districts, characterized by limited space and natural lighting.</w:t>
      </w:r>
    </w:p>
    <w:p>
      <w:pPr>
        <w:numPr>
          <w:ilvl w:val="0"/>
          <w:numId w:val="1003"/>
        </w:numPr>
        <w:pStyle w:val="Compact"/>
      </w:pPr>
      <w:r>
        <w:rPr>
          <w:bCs/>
          <w:b/>
        </w:rPr>
        <w:t xml:space="preserve">Modern Industrial Unit:</w:t>
      </w:r>
      <w:r>
        <w:t xml:space="preserve"> </w:t>
      </w:r>
      <w:r>
        <w:t xml:space="preserve">Located in the Ain Sebaa zone, featuring climate control and large machinery.</w:t>
      </w:r>
    </w:p>
    <w:p>
      <w:pPr>
        <w:numPr>
          <w:ilvl w:val="0"/>
          <w:numId w:val="1003"/>
        </w:numPr>
        <w:pStyle w:val="Compact"/>
      </w:pPr>
      <w:r>
        <w:rPr>
          <w:bCs/>
          <w:b/>
        </w:rPr>
        <w:t xml:space="preserve">Hybrid Workshop:</w:t>
      </w:r>
      <w:r>
        <w:t xml:space="preserve"> </w:t>
      </w:r>
      <w:r>
        <w:t xml:space="preserve">A small-scale commercial shop typical of the city's suburbs.</w:t>
      </w:r>
    </w:p>
    <w:p>
      <w:pPr>
        <w:pStyle w:val="FirstParagraph"/>
      </w:pPr>
      <w:r>
        <w:t xml:space="preserve">Each location will be calibrated for temperature and humidity to account for the specific microclimates of Casablanca.</w:t>
      </w:r>
    </w:p>
    <w:bookmarkEnd w:id="24"/>
    <w:bookmarkStart w:id="25"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will run for a period of six weeks. During this time, the</w:t>
      </w:r>
      <w:r>
        <w:t xml:space="preserve"> </w:t>
      </w:r>
      <w:r>
        <w:rPr>
          <w:bCs/>
          <w:b/>
        </w:rPr>
        <w:t xml:space="preserve">Carpenter</w:t>
      </w:r>
      <w:r>
        <w:t xml:space="preserve"> </w:t>
      </w:r>
      <w:r>
        <w:t xml:space="preserve">in the experimental group will perform standard tasks, including cutting, sanding, joinery, and finishing.</w:t>
      </w:r>
    </w:p>
    <w:p>
      <w:pPr>
        <w:pStyle w:val="BodyText"/>
      </w:pPr>
      <w:r>
        <w:rPr>
          <w:bCs/>
          <w:b/>
        </w:rPr>
        <w:t xml:space="preserve">Week 1:</w:t>
      </w:r>
      <w:r>
        <w:t xml:space="preserve"> </w:t>
      </w:r>
      <w:r>
        <w:t xml:space="preserve">Baseline data collection. Heart rate, posture analysis, and output volume are recorded for all participants.</w:t>
      </w:r>
      <w:r>
        <w:br/>
      </w:r>
      <w:r>
        <w:rPr>
          <w:bCs/>
          <w:b/>
        </w:rPr>
        <w:t xml:space="preserve">Weeks 2-5:</w:t>
      </w:r>
      <w:r>
        <w:t xml:space="preserve"> </w:t>
      </w:r>
      <w:r>
        <w:t xml:space="preserve">Implementation phase. The experimental group uses the new equipment. Daily logs are maintained by the</w:t>
      </w:r>
      <w:r>
        <w:t xml:space="preserve"> </w:t>
      </w:r>
      <w:r>
        <w:rPr>
          <w:bCs/>
          <w:b/>
        </w:rPr>
        <w:t xml:space="preserve">Carpenter</w:t>
      </w:r>
      <w:r>
        <w:t xml:space="preserve"> </w:t>
      </w:r>
      <w:r>
        <w:t xml:space="preserve">regarding comfort levels and tool reliability.</w:t>
      </w:r>
      <w:r>
        <w:br/>
      </w:r>
      <w:r>
        <w:rPr>
          <w:bCs/>
          <w:b/>
        </w:rPr>
        <w:t xml:space="preserve">Week 6:</w:t>
      </w:r>
      <w:r>
        <w:t xml:space="preserve"> </w:t>
      </w:r>
      <w:r>
        <w:t xml:space="preserve">Final assessment. Comparative analysis of physical health markers and production quality.</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this</w:t>
      </w:r>
      <w:r>
        <w:t xml:space="preserve"> </w:t>
      </w:r>
      <w:r>
        <w:rPr>
          <w:bCs/>
          <w:b/>
        </w:rPr>
        <w:t xml:space="preserve">Experiment Protocol</w:t>
      </w:r>
      <w:r>
        <w:t xml:space="preserve">, quantitative and qualitative data will be gathered.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Measurement</w:t>
            </w:r>
          </w:p>
        </w:tc>
        <w:tc>
          <w:tcPr/>
          <w:p>
            <w:pPr>
              <w:pStyle w:val="Compact"/>
              <w:jc w:val="left"/>
            </w:pPr>
            <w:r>
              <w:t xml:space="preserve">Tool/Method</w:t>
            </w:r>
          </w:p>
        </w:tc>
      </w:tr>
      <w:tr>
        <w:tc>
          <w:tcPr/>
          <w:p>
            <w:pPr>
              <w:pStyle w:val="Compact"/>
              <w:jc w:val="left"/>
            </w:pPr>
            <w:r>
              <w:t xml:space="preserve">Physical Health</w:t>
            </w:r>
          </w:p>
        </w:tc>
        <w:tc>
          <w:tcPr/>
          <w:p>
            <w:pPr>
              <w:pStyle w:val="Compact"/>
              <w:jc w:val="left"/>
            </w:pPr>
            <w:r>
              <w:t xml:space="preserve">Muscle fatigue levels, heart rate variability</w:t>
            </w:r>
          </w:p>
        </w:tc>
        <w:tc>
          <w:tcPr/>
          <w:p>
            <w:pPr>
              <w:pStyle w:val="Compact"/>
              <w:jc w:val="left"/>
            </w:pPr>
            <w:r>
              <w:t xml:space="preserve">Wearable biometric sensors</w:t>
            </w:r>
          </w:p>
        </w:tc>
      </w:tr>
      <w:tr>
        <w:tc>
          <w:tcPr/>
          <w:p>
            <w:pPr>
              <w:pStyle w:val="Compact"/>
              <w:jc w:val="left"/>
            </w:pPr>
            <w:r>
              <w:t xml:space="preserve">Productivity</w:t>
            </w:r>
          </w:p>
        </w:tc>
        <w:tc>
          <w:tcPr/>
          <w:p>
            <w:pPr>
              <w:pStyle w:val="Compact"/>
              <w:jc w:val="left"/>
            </w:pPr>
            <w:r>
              <w:t xml:space="preserve">Number of units produced per hour</w:t>
            </w:r>
          </w:p>
        </w:tc>
        <w:tc>
          <w:tcPr/>
          <w:p>
            <w:pPr>
              <w:pStyle w:val="Compact"/>
              <w:jc w:val="left"/>
            </w:pPr>
            <w:r>
              <w:t xml:space="preserve">Time-motion study</w:t>
            </w:r>
          </w:p>
        </w:tc>
      </w:tr>
      <w:tr>
        <w:tc>
          <w:tcPr/>
          <w:p>
            <w:pPr>
              <w:pStyle w:val="Compact"/>
              <w:jc w:val="left"/>
            </w:pPr>
            <w:r>
              <w:t xml:space="preserve">Environmental</w:t>
            </w:r>
          </w:p>
        </w:tc>
        <w:tc>
          <w:tcPr/>
          <w:p>
            <w:pPr>
              <w:pStyle w:val="Compact"/>
              <w:jc w:val="left"/>
            </w:pPr>
            <w:r>
              <w:t xml:space="preserve">Airborne particulate matter (PM10, PM2.5)</w:t>
            </w:r>
          </w:p>
        </w:tc>
        <w:tc>
          <w:tcPr/>
          <w:p>
            <w:pPr>
              <w:pStyle w:val="Compact"/>
              <w:jc w:val="left"/>
            </w:pPr>
            <w:r>
              <w:t xml:space="preserve">Laser particle counter</w:t>
            </w:r>
          </w:p>
        </w:tc>
      </w:tr>
      <w:tr>
        <w:tc>
          <w:tcPr/>
          <w:p>
            <w:pPr>
              <w:pStyle w:val="Compact"/>
              <w:jc w:val="left"/>
            </w:pPr>
            <w:r>
              <w:t xml:space="preserve">Subjective</w:t>
            </w:r>
          </w:p>
        </w:tc>
        <w:tc>
          <w:tcPr/>
          <w:p>
            <w:pPr>
              <w:pStyle w:val="Compact"/>
              <w:jc w:val="left"/>
            </w:pPr>
            <w:r>
              <w:t xml:space="preserve">User satisfaction and perceived ease of use</w:t>
            </w:r>
          </w:p>
        </w:tc>
        <w:tc>
          <w:tcPr/>
          <w:p>
            <w:pPr>
              <w:pStyle w:val="Compact"/>
              <w:jc w:val="left"/>
            </w:pPr>
            <w:r>
              <w:t xml:space="preserve">Structured questionnaire (Likert scale)</w:t>
            </w:r>
          </w:p>
        </w:tc>
      </w:tr>
    </w:tbl>
    <w:bookmarkEnd w:id="27"/>
    <w:bookmarkStart w:id="28" w:name="safety-and-ethical-considerations"/>
    <w:p>
      <w:pPr>
        <w:pStyle w:val="Heading2"/>
      </w:pPr>
      <w:r>
        <w:t xml:space="preserve">5. Safety and Ethical Considerations</w:t>
      </w:r>
    </w:p>
    <w:p>
      <w:pPr>
        <w:pStyle w:val="FirstParagraph"/>
      </w:pPr>
      <w:r>
        <w:t xml:space="preserve">The safety of the</w:t>
      </w:r>
      <w:r>
        <w:t xml:space="preserve"> </w:t>
      </w:r>
      <w:r>
        <w:rPr>
          <w:bCs/>
          <w:b/>
        </w:rPr>
        <w:t xml:space="preserve">Carpenter</w:t>
      </w:r>
      <w:r>
        <w:t xml:space="preserve"> </w:t>
      </w:r>
      <w:r>
        <w:t xml:space="preserve">is paramount. This</w:t>
      </w:r>
      <w:r>
        <w:t xml:space="preserve"> </w:t>
      </w:r>
      <w:r>
        <w:rPr>
          <w:bCs/>
          <w:b/>
        </w:rPr>
        <w:t xml:space="preserve">Experiment Protocol</w:t>
      </w:r>
      <w:r>
        <w:t xml:space="preserve"> </w:t>
      </w:r>
      <w:r>
        <w:t xml:space="preserve">adheres to the occupational health and safety regulations of Morocco. All participants will be provided with appropriate Personal Protective Equipment (PPE), including respirators suitable for the wood dust types found in</w:t>
      </w:r>
      <w:r>
        <w:t xml:space="preserve"> </w:t>
      </w:r>
      <w:r>
        <w:rPr>
          <w:bCs/>
          <w:b/>
        </w:rPr>
        <w:t xml:space="preserve">Morocco Casablanca</w:t>
      </w:r>
      <w:r>
        <w:t xml:space="preserve"> </w:t>
      </w:r>
      <w:r>
        <w:t xml:space="preserve">workshops.</w:t>
      </w:r>
    </w:p>
    <w:p>
      <w:pPr>
        <w:pStyle w:val="BodyText"/>
      </w:pPr>
      <w:r>
        <w:t xml:space="preserve">Informed consent will be obtained from all participants prior to the start of the experiment. Participants will be informed of their right to withdraw from the study at any time without penalty. Special attention will be paid to the heat stress risks common in Casablanca during the summer months, ensuring adequate hydration and break schedules are enforced.</w:t>
      </w:r>
    </w:p>
    <w:bookmarkEnd w:id="28"/>
    <w:bookmarkStart w:id="29" w:name="expected-outcomes-and-impact"/>
    <w:p>
      <w:pPr>
        <w:pStyle w:val="Heading2"/>
      </w:pPr>
      <w:r>
        <w:t xml:space="preserve">6. Expected Outcomes and Impact</w:t>
      </w:r>
    </w:p>
    <w:p>
      <w:pPr>
        <w:pStyle w:val="FirstParagraph"/>
      </w:pPr>
      <w:r>
        <w:t xml:space="preserve">It is anticipated that this</w:t>
      </w:r>
      <w:r>
        <w:t xml:space="preserve"> </w:t>
      </w:r>
      <w:r>
        <w:rPr>
          <w:bCs/>
          <w:b/>
        </w:rPr>
        <w:t xml:space="preserve">Experiment Protocol</w:t>
      </w:r>
      <w:r>
        <w:t xml:space="preserve"> </w:t>
      </w:r>
      <w:r>
        <w:t xml:space="preserve">will demonstrate a significant reduction in physical strain for the</w:t>
      </w:r>
      <w:r>
        <w:t xml:space="preserve"> </w:t>
      </w:r>
      <w:r>
        <w:rPr>
          <w:bCs/>
          <w:b/>
        </w:rPr>
        <w:t xml:space="preserve">Carpenter</w:t>
      </w:r>
      <w:r>
        <w:t xml:space="preserve"> </w:t>
      </w:r>
      <w:r>
        <w:t xml:space="preserve">using the new ergonomic tools. Furthermore, the study aims to provide a model for improving working conditions in the woodworking sector of</w:t>
      </w:r>
      <w:r>
        <w:t xml:space="preserve"> </w:t>
      </w:r>
      <w:r>
        <w:rPr>
          <w:bCs/>
          <w:b/>
        </w:rPr>
        <w:t xml:space="preserve">Morocco Casablanca</w:t>
      </w:r>
      <w:r>
        <w:t xml:space="preserve">.</w:t>
      </w:r>
    </w:p>
    <w:p>
      <w:pPr>
        <w:pStyle w:val="BodyText"/>
      </w:pPr>
      <w:r>
        <w:t xml:space="preserve">The findings will be compiled into a technical report and shared with local trade unions, vocational training centers, and industry stakeholders in Casablanca. The ultimate goal is to foster a safer, more efficient, and sustainable carpentry industry that respects the health of the worker while maintaining the high standards of craftsmanship for which the region is known.</w:t>
      </w:r>
    </w:p>
    <w:bookmarkEnd w:id="29"/>
    <w:p>
      <w:pPr>
        <w:pStyle w:val="BodyText"/>
      </w:pPr>
      <w:r>
        <w:t xml:space="preserve">© 2023 Research Institute for Occupational Ergonomics.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Morocco Casablanca</dc:title>
  <dc:creator/>
  <dc:language>en</dc:language>
  <cp:keywords/>
  <dcterms:created xsi:type="dcterms:W3CDTF">2026-10-10T04:31:57Z</dcterms:created>
  <dcterms:modified xsi:type="dcterms:W3CDTF">2026-10-10T04:31:57Z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