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e1428dc6a9d73d08d0c6dfdf734dcd948ab71c8"/>
    <w:p>
      <w:pPr>
        <w:pStyle w:val="Heading1"/>
      </w:pPr>
      <w:r>
        <w:t xml:space="preserve">Experiment Protocol: Carpenter Performance and Material Durability in New Zealand Wellington</w:t>
      </w:r>
    </w:p>
    <w:p>
      <w:pPr>
        <w:pStyle w:val="FirstParagraph"/>
      </w:pPr>
      <w:r>
        <w:rPr>
          <w:bCs/>
          <w:b/>
        </w:rPr>
        <w:t xml:space="preserve">Document ID:</w:t>
      </w:r>
      <w:r>
        <w:t xml:space="preserve"> </w:t>
      </w:r>
      <w:r>
        <w:t xml:space="preserve">EXP-NZ-WLG-2024-001</w:t>
      </w:r>
      <w:r>
        <w:br/>
      </w:r>
      <w:r>
        <w:rPr>
          <w:bCs/>
          <w:b/>
        </w:rPr>
        <w:t xml:space="preserve">Date:</w:t>
      </w:r>
      <w:r>
        <w:t xml:space="preserve"> </w:t>
      </w:r>
      <w:r>
        <w:t xml:space="preserve">October 2024</w:t>
      </w:r>
      <w:r>
        <w:br/>
      </w:r>
      <w:r>
        <w:rPr>
          <w:bCs/>
          <w:b/>
        </w:rPr>
        <w:t xml:space="preserve">Location:</w:t>
      </w:r>
      <w:r>
        <w:t xml:space="preserve"> </w:t>
      </w:r>
      <w:r>
        <w:t xml:space="preserve">Wellington, New Zealand</w:t>
      </w:r>
      <w:r>
        <w:br/>
      </w:r>
      <w:r>
        <w:rPr>
          <w:bCs/>
          <w:b/>
        </w:rPr>
        <w:t xml:space="preserve">Subject:</w:t>
      </w:r>
      <w:r>
        <w:t xml:space="preserve"> </w:t>
      </w:r>
      <w:r>
        <w:t xml:space="preserve">Carpenter Work Practices and Structural Integrity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safety of carpentry practices specifically within the unique environmental and regulatory context of New Zealand Wellington. Wellington is characterized by its high seismic activity, strong prevailing winds, and high humidity levels, all of which significantly impact construction materials and carpentry techniques. The primary objective of this experiment is to evaluate how standard carpentry methods adapt to these local conditions and to determine best practices for long-term structural integrity.</w:t>
      </w:r>
    </w:p>
    <w:p>
      <w:pPr>
        <w:pStyle w:val="BodyText"/>
      </w:pPr>
      <w:r>
        <w:t xml:space="preserve">The term "Carpenter" in this protocol refers to skilled tradespeople engaged in framing, joinery, and finishing work. The experiment will focus on both residential and light commercial projects to ensure a comprehensive understanding of carpentry challenges in this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durability of timber materials commonly used by carpenters in Wellington under local weather conditions.</w:t>
      </w:r>
    </w:p>
    <w:p>
      <w:pPr>
        <w:numPr>
          <w:ilvl w:val="0"/>
          <w:numId w:val="1001"/>
        </w:numPr>
        <w:pStyle w:val="Compact"/>
      </w:pPr>
      <w:r>
        <w:t xml:space="preserve">To evaluate the effectiveness of seismic-resistant carpentry techniques as mandated by New Zealand building codes.</w:t>
      </w:r>
    </w:p>
    <w:p>
      <w:pPr>
        <w:numPr>
          <w:ilvl w:val="0"/>
          <w:numId w:val="1001"/>
        </w:numPr>
        <w:pStyle w:val="Compact"/>
      </w:pPr>
      <w:r>
        <w:t xml:space="preserve">To measure the impact of wind loads on carpentry installations, particularly roofing and cladding systems.</w:t>
      </w:r>
    </w:p>
    <w:p>
      <w:pPr>
        <w:numPr>
          <w:ilvl w:val="0"/>
          <w:numId w:val="1001"/>
        </w:numPr>
        <w:pStyle w:val="Compact"/>
      </w:pPr>
      <w:r>
        <w:t xml:space="preserve">To identify ergonomic and safety challenges faced by carpenters working in Wellington's urban and coastal environments.</w:t>
      </w:r>
    </w:p>
    <w:p>
      <w:pPr>
        <w:numPr>
          <w:ilvl w:val="0"/>
          <w:numId w:val="1001"/>
        </w:numPr>
        <w:pStyle w:val="Compact"/>
      </w:pPr>
      <w:r>
        <w:t xml:space="preserve">To propose evidence-based recommendations for improving carpentry practices in New Zealand Wellington.</w:t>
      </w:r>
    </w:p>
    <w:bookmarkEnd w:id="21"/>
    <w:bookmarkStart w:id="24" w:name="scope-and-methodology"/>
    <w:p>
      <w:pPr>
        <w:pStyle w:val="Heading2"/>
      </w:pPr>
      <w:r>
        <w:t xml:space="preserve">3. Scope and Methodology</w:t>
      </w:r>
    </w:p>
    <w:p>
      <w:pPr>
        <w:pStyle w:val="FirstParagraph"/>
      </w:pPr>
      <w:r>
        <w:t xml:space="preserve">This experiment will be conducted over a period of 12 months to account for seasonal variations in Wellington's climate. The study will involve a combination of field observations, material testing, and interviews with experienced carpenters.</w:t>
      </w:r>
    </w:p>
    <w:bookmarkStart w:id="22" w:name="study-sites"/>
    <w:p>
      <w:pPr>
        <w:pStyle w:val="Heading3"/>
      </w:pPr>
      <w:r>
        <w:t xml:space="preserve">3.1 Study Sites</w:t>
      </w:r>
    </w:p>
    <w:p>
      <w:pPr>
        <w:pStyle w:val="FirstParagraph"/>
      </w:pPr>
      <w:r>
        <w:t xml:space="preserve">Three distinct sites in Wellington will be selected to represent different environmental conditions:</w:t>
      </w:r>
    </w:p>
    <w:p>
      <w:pPr>
        <w:numPr>
          <w:ilvl w:val="0"/>
          <w:numId w:val="1002"/>
        </w:numPr>
        <w:pStyle w:val="Compact"/>
      </w:pPr>
      <w:r>
        <w:rPr>
          <w:bCs/>
          <w:b/>
        </w:rPr>
        <w:t xml:space="preserve">Coastal Site:</w:t>
      </w:r>
      <w:r>
        <w:t xml:space="preserve"> </w:t>
      </w:r>
      <w:r>
        <w:t xml:space="preserve">To assess the impact of salt spray and high humidity on carpentry materials.</w:t>
      </w:r>
    </w:p>
    <w:p>
      <w:pPr>
        <w:numPr>
          <w:ilvl w:val="0"/>
          <w:numId w:val="1002"/>
        </w:numPr>
        <w:pStyle w:val="Compact"/>
      </w:pPr>
      <w:r>
        <w:rPr>
          <w:bCs/>
          <w:b/>
        </w:rPr>
        <w:t xml:space="preserve">Urban Site:</w:t>
      </w:r>
      <w:r>
        <w:t xml:space="preserve"> </w:t>
      </w:r>
      <w:r>
        <w:t xml:space="preserve">To evaluate carpentry practices in densely built areas with limited access.</w:t>
      </w:r>
    </w:p>
    <w:p>
      <w:pPr>
        <w:numPr>
          <w:ilvl w:val="0"/>
          <w:numId w:val="1002"/>
        </w:numPr>
        <w:pStyle w:val="Compact"/>
      </w:pPr>
      <w:r>
        <w:rPr>
          <w:bCs/>
          <w:b/>
        </w:rPr>
        <w:t xml:space="preserve">Hilly Site:</w:t>
      </w:r>
      <w:r>
        <w:t xml:space="preserve"> </w:t>
      </w:r>
      <w:r>
        <w:t xml:space="preserve">To study the challenges of working on steep slopes and the effectiveness of retaining wall carpentry.</w:t>
      </w:r>
    </w:p>
    <w:bookmarkEnd w:id="22"/>
    <w:bookmarkStart w:id="23" w:name="participants"/>
    <w:p>
      <w:pPr>
        <w:pStyle w:val="Heading3"/>
      </w:pPr>
      <w:r>
        <w:t xml:space="preserve">3.2 Participants</w:t>
      </w:r>
    </w:p>
    <w:p>
      <w:pPr>
        <w:pStyle w:val="FirstParagraph"/>
      </w:pPr>
      <w:r>
        <w:t xml:space="preserve">A total of 20 licensed carpenters with at least five years of experience in New Zealand Wellington will participate in this study. Participants will be selected based on their familiarity with local building codes and their willingness to adhere to the experimental protocol.</w:t>
      </w:r>
    </w:p>
    <w:bookmarkEnd w:id="23"/>
    <w:bookmarkEnd w:id="24"/>
    <w:bookmarkStart w:id="28" w:name="experimental-procedures"/>
    <w:p>
      <w:pPr>
        <w:pStyle w:val="Heading2"/>
      </w:pPr>
      <w:r>
        <w:t xml:space="preserve">4. Experimental Procedures</w:t>
      </w:r>
    </w:p>
    <w:bookmarkStart w:id="25" w:name="material-testing"/>
    <w:p>
      <w:pPr>
        <w:pStyle w:val="Heading3"/>
      </w:pPr>
      <w:r>
        <w:t xml:space="preserve">4.1 Material Testing</w:t>
      </w:r>
    </w:p>
    <w:p>
      <w:pPr>
        <w:pStyle w:val="FirstParagraph"/>
      </w:pPr>
      <w:r>
        <w:t xml:space="preserve">Timber samples commonly used by carpenters in Wellington, including radiata pine, macrocarpa, and treated hardwoods, will be subjected to accelerated weathering tests. These tests will simulate the effects of UV exposure, moisture, and wind-driven rain. The results will be compared to baseline data to determine the longevity and maintenance requirements of each material.</w:t>
      </w:r>
    </w:p>
    <w:bookmarkEnd w:id="25"/>
    <w:bookmarkStart w:id="26" w:name="seismic-and-wind-load-assessment"/>
    <w:p>
      <w:pPr>
        <w:pStyle w:val="Heading3"/>
      </w:pPr>
      <w:r>
        <w:t xml:space="preserve">4.2 Seismic and Wind Load Assessment</w:t>
      </w:r>
    </w:p>
    <w:p>
      <w:pPr>
        <w:pStyle w:val="FirstParagraph"/>
      </w:pPr>
      <w:r>
        <w:t xml:space="preserve">Carpentry structures will be designed and built according to New Zealand's Building Code, with a focus on seismic and wind resistance. Instrumentation will be installed to monitor structural movement during seismic events and high-wind conditions. Data will be collected to evaluate the performance of different carpentry techniques, such as bracing, nailing patterns, and connection details.</w:t>
      </w:r>
    </w:p>
    <w:bookmarkEnd w:id="26"/>
    <w:bookmarkStart w:id="27" w:name="ergonomic-and-safety-evaluation"/>
    <w:p>
      <w:pPr>
        <w:pStyle w:val="Heading3"/>
      </w:pPr>
      <w:r>
        <w:t xml:space="preserve">4.3 Ergonomic and Safety Evaluation</w:t>
      </w:r>
    </w:p>
    <w:p>
      <w:pPr>
        <w:pStyle w:val="FirstParagraph"/>
      </w:pPr>
      <w:r>
        <w:t xml:space="preserve">Observational studies will be conducted to assess the ergonomic challenges faced by carpenters in Wellington. Factors such as working at heights, handling heavy materials, and exposure to weather conditions will be documented. Safety incidents and near-misses will be recorded to identify areas for improvement in safety protocols.</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a combination of quantitative and qualitative methods. Quantitative data will include measurements of material degradation, structural movement, and time taken to complete carpentry tasks. Qualitative data will be gathered through interviews and surveys with participating carpenters.</w:t>
      </w:r>
    </w:p>
    <w:p>
      <w:pPr>
        <w:pStyle w:val="BodyText"/>
      </w:pPr>
      <w:r>
        <w:t xml:space="preserve">Statistical analysis will be performed to identify trends and correlations in the data. The results will be used to develop recommendations for improving carpentry practices in New Zealand Wellington.</w:t>
      </w:r>
    </w:p>
    <w:bookmarkEnd w:id="29"/>
    <w:bookmarkStart w:id="30" w:name="ethical-considerations"/>
    <w:p>
      <w:pPr>
        <w:pStyle w:val="Heading2"/>
      </w:pPr>
      <w:r>
        <w:t xml:space="preserve">6. Ethical Considerations</w:t>
      </w:r>
    </w:p>
    <w:p>
      <w:pPr>
        <w:pStyle w:val="FirstParagraph"/>
      </w:pPr>
      <w:r>
        <w:t xml:space="preserve">This experiment will adhere to ethical guidelines for research involving human participants. Informed consent will be obtained from all carpenters involved in the study. Confidentiality and anonymity will be maintained throughout the data collection and analysis process.</w:t>
      </w:r>
    </w:p>
    <w:bookmarkEnd w:id="30"/>
    <w:bookmarkStart w:id="31" w:name="expected-outcomes"/>
    <w:p>
      <w:pPr>
        <w:pStyle w:val="Heading2"/>
      </w:pPr>
      <w:r>
        <w:t xml:space="preserve">7. Expected Outcomes</w:t>
      </w:r>
    </w:p>
    <w:p>
      <w:pPr>
        <w:pStyle w:val="FirstParagraph"/>
      </w:pPr>
      <w:r>
        <w:t xml:space="preserve">The expected outcomes of this experiment include:</w:t>
      </w:r>
    </w:p>
    <w:p>
      <w:pPr>
        <w:numPr>
          <w:ilvl w:val="0"/>
          <w:numId w:val="1003"/>
        </w:numPr>
        <w:pStyle w:val="Compact"/>
      </w:pPr>
      <w:r>
        <w:t xml:space="preserve">A comprehensive understanding of the challenges faced by carpenters in New Zealand Wellington.</w:t>
      </w:r>
    </w:p>
    <w:p>
      <w:pPr>
        <w:numPr>
          <w:ilvl w:val="0"/>
          <w:numId w:val="1003"/>
        </w:numPr>
        <w:pStyle w:val="Compact"/>
      </w:pPr>
      <w:r>
        <w:t xml:space="preserve">Evidence-based recommendations for improving material selection and carpentry techniques.</w:t>
      </w:r>
    </w:p>
    <w:p>
      <w:pPr>
        <w:numPr>
          <w:ilvl w:val="0"/>
          <w:numId w:val="1003"/>
        </w:numPr>
        <w:pStyle w:val="Compact"/>
      </w:pPr>
      <w:r>
        <w:t xml:space="preserve">Enhanced safety protocols for carpenters working in challenging environmental conditions.</w:t>
      </w:r>
    </w:p>
    <w:p>
      <w:pPr>
        <w:numPr>
          <w:ilvl w:val="0"/>
          <w:numId w:val="1003"/>
        </w:numPr>
        <w:pStyle w:val="Compact"/>
      </w:pPr>
      <w:r>
        <w:t xml:space="preserve">Contributions to the development of local building codes and standards.</w:t>
      </w:r>
    </w:p>
    <w:bookmarkEnd w:id="31"/>
    <w:bookmarkStart w:id="32" w:name="conclusion"/>
    <w:p>
      <w:pPr>
        <w:pStyle w:val="Heading2"/>
      </w:pPr>
      <w:r>
        <w:t xml:space="preserve">8. Conclusion</w:t>
      </w:r>
    </w:p>
    <w:p>
      <w:pPr>
        <w:pStyle w:val="FirstParagraph"/>
      </w:pPr>
      <w:r>
        <w:t xml:space="preserve">This Experiment Protocol provides a structured approach to evaluating carpentry practices in New Zealand Wellington. By focusing on the unique environmental and regulatory challenges of this region, the study aims to improve the quality, safety, and sustainability of carpentry work. The findings will be valuable to carpenters, builders, architects, and policymakers involved in the construction industry in New Zealand.</w:t>
      </w:r>
    </w:p>
    <w:p>
      <w:pPr>
        <w:pStyle w:val="BodyText"/>
      </w:pPr>
      <w:r>
        <w:rPr>
          <w:bCs/>
          <w:b/>
        </w:rPr>
        <w:t xml:space="preserve">Prepared by:</w:t>
      </w:r>
      <w:r>
        <w:t xml:space="preserve"> </w:t>
      </w:r>
      <w:r>
        <w:t xml:space="preserve">Technical Research Team</w:t>
      </w:r>
      <w:r>
        <w:br/>
      </w:r>
      <w:r>
        <w:rPr>
          <w:bCs/>
          <w:b/>
        </w:rPr>
        <w:t xml:space="preserve">Contact:</w:t>
      </w:r>
      <w:r>
        <w:t xml:space="preserve"> </w:t>
      </w:r>
      <w:r>
        <w:t xml:space="preserve">research@example.co.nz</w:t>
      </w:r>
      <w:r>
        <w:br/>
      </w:r>
      <w:r>
        <w:rPr>
          <w:bCs/>
          <w:b/>
        </w:rPr>
        <w:t xml:space="preserve">Version:</w:t>
      </w:r>
      <w:r>
        <w:t xml:space="preserve"> </w:t>
      </w:r>
      <w:r>
        <w:t xml:space="preserve">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New Zealand Wellington</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