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X31bc4789625a5d2ea840d3ca7c107d6ef30e039"/>
    <w:p>
      <w:pPr>
        <w:pStyle w:val="Heading1"/>
      </w:pPr>
      <w:r>
        <w:t xml:space="preserve">Experiment Protocol: Assessment of Carpenter Efficiency and Material Adaptation in Nigeria Abuja</w:t>
      </w:r>
    </w:p>
    <w:p>
      <w:pPr>
        <w:pStyle w:val="FirstParagraph"/>
      </w:pPr>
      <w:r>
        <w:rPr>
          <w:bCs/>
          <w:b/>
        </w:rPr>
        <w:t xml:space="preserve">Document ID:</w:t>
      </w:r>
      <w:r>
        <w:t xml:space="preserve"> </w:t>
      </w:r>
      <w:r>
        <w:t xml:space="preserve">EXP-CARP-ABJ-2024-001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Nigeria Abuja, Federal Capital Territory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adaptability of a Carpenter operating within the unique environmental and economic conditions of Nigeria Abuja. The construction sector in Abuja is experiencing rapid growth, necessitating a rigorous understanding of how local craftsmanship interacts with imported and indigenous materials. This study aims to quantify the productivity of a Carpenter while adhering to safety standards and quality benchmarks specific to the region.</w:t>
      </w:r>
    </w:p>
    <w:p>
      <w:pPr>
        <w:pStyle w:val="BodyText"/>
      </w:pPr>
      <w:r>
        <w:t xml:space="preserve">The term Carpenter in this context refers to a skilled tradesperson responsible for cutting, shaping, and installing building materials, primarily wood, but increasingly composite materials common in modern Abuja architecture. The experiment will focus on the intersection of traditional carpentry techniques and modern construction demands found in the Federal Capital Territory.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time efficiency of a Carpenter when fabricating standard residential joinery items (doors, windows, and cabinetry) in Nigeria Abuja.</w:t>
      </w:r>
    </w:p>
    <w:p>
      <w:pPr>
        <w:numPr>
          <w:ilvl w:val="0"/>
          <w:numId w:val="1001"/>
        </w:numPr>
        <w:pStyle w:val="Compact"/>
      </w:pPr>
      <w:r>
        <w:t xml:space="preserve">To assess the quality of finish and structural integrity of carpentry work produced under local climatic conditions.</w:t>
      </w:r>
    </w:p>
    <w:p>
      <w:pPr>
        <w:numPr>
          <w:ilvl w:val="0"/>
          <w:numId w:val="1001"/>
        </w:numPr>
        <w:pStyle w:val="Compact"/>
      </w:pPr>
      <w:r>
        <w:t xml:space="preserve">To evaluate the Carpenter's ability to adapt to material variations, specifically comparing locally sourced timber versus imported plywood commonly available in Abuja markets.</w:t>
      </w:r>
    </w:p>
    <w:p>
      <w:pPr>
        <w:numPr>
          <w:ilvl w:val="0"/>
          <w:numId w:val="1001"/>
        </w:numPr>
        <w:pStyle w:val="Compact"/>
      </w:pPr>
      <w:r>
        <w:t xml:space="preserve">To identify safety hazards specific to the working environment in Nigeria Abuja and propose mitigation strategies.</w:t>
      </w:r>
    </w:p>
    <w:bookmarkEnd w:id="22"/>
    <w:bookmarkStart w:id="23" w:name="scope-and-site-selection"/>
    <w:p>
      <w:pPr>
        <w:pStyle w:val="Heading2"/>
      </w:pPr>
      <w:r>
        <w:t xml:space="preserve">3. Scope and Site Selection</w:t>
      </w:r>
    </w:p>
    <w:p>
      <w:pPr>
        <w:pStyle w:val="FirstParagraph"/>
      </w:pPr>
      <w:r>
        <w:t xml:space="preserve">The experiment will be conducted at a designated workshop site located in the Wuse II district of Nigeria Abuja. This location was selected due to its proximity to major material suppliers and its representation of a typical urban construction environment in the city. The scope includes the fabrication of three distinct carpentry projects: a standard interior door, a kitchen cabinet unit, and a window frame.</w:t>
      </w:r>
    </w:p>
    <w:p>
      <w:pPr>
        <w:pStyle w:val="BodyText"/>
      </w:pPr>
      <w:r>
        <w:t xml:space="preserve">All activities must comply with the Nigerian Building Code and local regulations enforced by the Abuja Metropolitan Area Development Authority (AMADA). The Carpenter participating in this experiment must hold valid certification or demonstrate proven experience in the Nigerian construction industry.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single Carpenter will be selected for this controlled experiment to ensure consistency in skill level. The participant must have a minimum of five years of experience working in Nigeria Abuja. Prior to the experiment, a baseline assessment of the Carpenter's tool proficiency and knowledge of local building codes will be conducted.</w:t>
      </w:r>
    </w:p>
    <w:bookmarkEnd w:id="24"/>
    <w:bookmarkStart w:id="25" w:name="materials-and-tools"/>
    <w:p>
      <w:pPr>
        <w:pStyle w:val="Heading3"/>
      </w:pPr>
      <w:r>
        <w:t xml:space="preserve">4.2. Materials and Tools</w:t>
      </w:r>
    </w:p>
    <w:p>
      <w:pPr>
        <w:pStyle w:val="FirstParagraph"/>
      </w:pPr>
      <w:r>
        <w:t xml:space="preserve">The experiment will utilize materials readily available in Nigeria Abuja to ensure real-world applicability. This includes:</w:t>
      </w:r>
    </w:p>
    <w:p>
      <w:pPr>
        <w:numPr>
          <w:ilvl w:val="0"/>
          <w:numId w:val="1002"/>
        </w:numPr>
        <w:pStyle w:val="Compact"/>
      </w:pPr>
      <w:r>
        <w:rPr>
          <w:bCs/>
          <w:b/>
        </w:rPr>
        <w:t xml:space="preserve">Timber:</w:t>
      </w:r>
      <w:r>
        <w:t xml:space="preserve"> </w:t>
      </w:r>
      <w:r>
        <w:t xml:space="preserve">Iroko and Mahogany, sourced from local lumber yards in Garki.</w:t>
      </w:r>
    </w:p>
    <w:p>
      <w:pPr>
        <w:numPr>
          <w:ilvl w:val="0"/>
          <w:numId w:val="1002"/>
        </w:numPr>
        <w:pStyle w:val="Compact"/>
      </w:pPr>
      <w:r>
        <w:rPr>
          <w:bCs/>
          <w:b/>
        </w:rPr>
        <w:t xml:space="preserve">Sheet Materials:</w:t>
      </w:r>
      <w:r>
        <w:t xml:space="preserve"> </w:t>
      </w:r>
      <w:r>
        <w:t xml:space="preserve">Imported plywood and particle board.</w:t>
      </w:r>
    </w:p>
    <w:p>
      <w:pPr>
        <w:numPr>
          <w:ilvl w:val="0"/>
          <w:numId w:val="1002"/>
        </w:numPr>
        <w:pStyle w:val="Compact"/>
      </w:pPr>
      <w:r>
        <w:rPr>
          <w:bCs/>
          <w:b/>
        </w:rPr>
        <w:t xml:space="preserve">Fasteners and Adhesives:</w:t>
      </w:r>
      <w:r>
        <w:t xml:space="preserve"> </w:t>
      </w:r>
      <w:r>
        <w:t xml:space="preserve">Standard nails, screws, and wood glue available in the Abuja market.</w:t>
      </w:r>
    </w:p>
    <w:p>
      <w:pPr>
        <w:numPr>
          <w:ilvl w:val="0"/>
          <w:numId w:val="1002"/>
        </w:numPr>
        <w:pStyle w:val="Compact"/>
      </w:pPr>
      <w:r>
        <w:rPr>
          <w:bCs/>
          <w:b/>
        </w:rPr>
        <w:t xml:space="preserve">Tools:</w:t>
      </w:r>
      <w:r>
        <w:t xml:space="preserve"> </w:t>
      </w:r>
      <w:r>
        <w:t xml:space="preserve">A standard set of hand tools and power tools (circular saw, drill, sander) commonly used by Carpenters in the region.</w:t>
      </w:r>
    </w:p>
    <w:bookmarkEnd w:id="25"/>
    <w:bookmarkStart w:id="26" w:name="procedure"/>
    <w:p>
      <w:pPr>
        <w:pStyle w:val="Heading3"/>
      </w:pPr>
      <w:r>
        <w:t xml:space="preserve">4.3. Procedure</w:t>
      </w:r>
    </w:p>
    <w:p>
      <w:pPr>
        <w:pStyle w:val="FirstParagraph"/>
      </w:pPr>
      <w:r>
        <w:t xml:space="preserve">The experiment will proceed in three phases:</w:t>
      </w:r>
    </w:p>
    <w:p>
      <w:pPr>
        <w:numPr>
          <w:ilvl w:val="0"/>
          <w:numId w:val="1003"/>
        </w:numPr>
        <w:pStyle w:val="Compact"/>
      </w:pPr>
      <w:r>
        <w:rPr>
          <w:bCs/>
          <w:b/>
        </w:rPr>
        <w:t xml:space="preserve">Preparation Phase:</w:t>
      </w:r>
      <w:r>
        <w:t xml:space="preserve"> </w:t>
      </w:r>
      <w:r>
        <w:t xml:space="preserve">The Carpenter will review the blueprints for the three projects. Time taken for material estimation and cutting lists will be recorded.</w:t>
      </w:r>
    </w:p>
    <w:p>
      <w:pPr>
        <w:numPr>
          <w:ilvl w:val="0"/>
          <w:numId w:val="1003"/>
        </w:numPr>
        <w:pStyle w:val="Compact"/>
      </w:pPr>
      <w:r>
        <w:rPr>
          <w:bCs/>
          <w:b/>
        </w:rPr>
        <w:t xml:space="preserve">Execution Phase:</w:t>
      </w:r>
      <w:r>
        <w:t xml:space="preserve"> </w:t>
      </w:r>
      <w:r>
        <w:t xml:space="preserve">The Carpenter will fabricate the items. Observers will record the time taken for each step (cutting, joining, finishing). Special attention will be paid to how the Carpenter handles the humidity and dust levels typical of Nigeria Abuja.</w:t>
      </w:r>
    </w:p>
    <w:p>
      <w:pPr>
        <w:numPr>
          <w:ilvl w:val="0"/>
          <w:numId w:val="1003"/>
        </w:numPr>
        <w:pStyle w:val="Compact"/>
      </w:pPr>
      <w:r>
        <w:rPr>
          <w:bCs/>
          <w:b/>
        </w:rPr>
        <w:t xml:space="preserve">Quality Assessment Phase:</w:t>
      </w:r>
      <w:r>
        <w:t xml:space="preserve"> </w:t>
      </w:r>
      <w:r>
        <w:t xml:space="preserve">Completed items will be inspected for dimensional accuracy, joint strength, and surface finish. A panel of experts will score the work based on industry standards.</w:t>
      </w:r>
    </w:p>
    <w:bookmarkEnd w:id="26"/>
    <w:bookmarkEnd w:id="27"/>
    <w:bookmarkStart w:id="28" w:name="data-collection-and-metrics"/>
    <w:p>
      <w:pPr>
        <w:pStyle w:val="Heading2"/>
      </w:pPr>
      <w:r>
        <w:t xml:space="preserve">5. Data Collection and Metrics</w:t>
      </w:r>
    </w:p>
    <w:p>
      <w:pPr>
        <w:pStyle w:val="FirstParagraph"/>
      </w:pPr>
      <w:r>
        <w:t xml:space="preserve">Data will be collected continuously throughout the experiment. Key performance indicators (KPIs) include:</w:t>
      </w:r>
    </w:p>
    <w:p>
      <w:pPr>
        <w:numPr>
          <w:ilvl w:val="0"/>
          <w:numId w:val="1004"/>
        </w:numPr>
        <w:pStyle w:val="Compact"/>
      </w:pPr>
      <w:r>
        <w:rPr>
          <w:bCs/>
          <w:b/>
        </w:rPr>
        <w:t xml:space="preserve">Productivity Rate:</w:t>
      </w:r>
      <w:r>
        <w:t xml:space="preserve"> </w:t>
      </w:r>
      <w:r>
        <w:t xml:space="preserve">Measured in square meters of material processed per hour.</w:t>
      </w:r>
    </w:p>
    <w:p>
      <w:pPr>
        <w:numPr>
          <w:ilvl w:val="0"/>
          <w:numId w:val="1004"/>
        </w:numPr>
        <w:pStyle w:val="Compact"/>
      </w:pPr>
      <w:r>
        <w:rPr>
          <w:bCs/>
          <w:b/>
        </w:rPr>
        <w:t xml:space="preserve">Material Waste:</w:t>
      </w:r>
      <w:r>
        <w:t xml:space="preserve"> </w:t>
      </w:r>
      <w:r>
        <w:t xml:space="preserve">Percentage of raw material discarded during the process.</w:t>
      </w:r>
    </w:p>
    <w:p>
      <w:pPr>
        <w:numPr>
          <w:ilvl w:val="0"/>
          <w:numId w:val="1004"/>
        </w:numPr>
        <w:pStyle w:val="Compact"/>
      </w:pPr>
      <w:r>
        <w:rPr>
          <w:bCs/>
          <w:b/>
        </w:rPr>
        <w:t xml:space="preserve">Defect Rate:</w:t>
      </w:r>
      <w:r>
        <w:t xml:space="preserve"> </w:t>
      </w:r>
      <w:r>
        <w:t xml:space="preserve">Number of errors requiring rework per project.</w:t>
      </w:r>
    </w:p>
    <w:p>
      <w:pPr>
        <w:numPr>
          <w:ilvl w:val="0"/>
          <w:numId w:val="1004"/>
        </w:numPr>
        <w:pStyle w:val="Compact"/>
      </w:pPr>
      <w:r>
        <w:rPr>
          <w:bCs/>
          <w:b/>
        </w:rPr>
        <w:t xml:space="preserve">Safety Compliance:</w:t>
      </w:r>
      <w:r>
        <w:t xml:space="preserve"> </w:t>
      </w:r>
      <w:r>
        <w:t xml:space="preserve">Adherence to personal protective equipment (PPE) usage and tool safety protocols.</w:t>
      </w:r>
    </w:p>
    <w:p>
      <w:pPr>
        <w:pStyle w:val="FirstParagraph"/>
      </w:pPr>
      <w:r>
        <w:t xml:space="preserve">All data will be logged in a digital format to facilitate analysis. Observers will also note any environmental factors in Nigeria Abuja, such as power outages or extreme heat, that may impact the Carpenter's workflow.</w:t>
      </w:r>
    </w:p>
    <w:bookmarkEnd w:id="28"/>
    <w:bookmarkStart w:id="29" w:name="safety-and-ethical-considerations"/>
    <w:p>
      <w:pPr>
        <w:pStyle w:val="Heading2"/>
      </w:pPr>
      <w:r>
        <w:t xml:space="preserve">6. Safety and Ethical Considerations</w:t>
      </w:r>
    </w:p>
    <w:p>
      <w:pPr>
        <w:pStyle w:val="FirstParagraph"/>
      </w:pPr>
      <w:r>
        <w:t xml:space="preserve">Safety is paramount in this Experiment Protocol. The Carpenter must wear appropriate PPE, including safety goggles, dust masks, and hearing protection. The workshop must be equipped with fire extinguishers and first aid kits, complying with Nigerian safety standards.</w:t>
      </w:r>
    </w:p>
    <w:p>
      <w:pPr>
        <w:pStyle w:val="BodyText"/>
      </w:pPr>
      <w:r>
        <w:t xml:space="preserve">Ethical considerations include ensuring fair compensation for the Carpenter's time and effort. The participant must provide informed consent, understanding that their performance will be recorded and analyzed. No hazardous materials prohibited by Nigerian law will be used.</w:t>
      </w:r>
    </w:p>
    <w:bookmarkEnd w:id="29"/>
    <w:bookmarkStart w:id="30" w:name="expected-outcomes-and-reporting"/>
    <w:p>
      <w:pPr>
        <w:pStyle w:val="Heading2"/>
      </w:pPr>
      <w:r>
        <w:t xml:space="preserve">7. Expected Outcomes and Reporting</w:t>
      </w:r>
    </w:p>
    <w:p>
      <w:pPr>
        <w:pStyle w:val="FirstParagraph"/>
      </w:pPr>
      <w:r>
        <w:t xml:space="preserve">This experiment aims to produce a comprehensive report detailing the efficiency of a Carpenter in Nigeria Abuja. The findings will provide valuable insights for construction managers, architects, and policymakers in the Federal Capital Territory. Recommendations will be made regarding training, tool investment, and material selection to optimize carpentry workflows in the region.</w:t>
      </w:r>
    </w:p>
    <w:p>
      <w:pPr>
        <w:pStyle w:val="BodyText"/>
      </w:pPr>
      <w:r>
        <w:t xml:space="preserve">The final report will be submitted within 30 days of the experiment's conclusion. It will include statistical analysis of the collected data, photographic evidence of the work, and a summary of best practices observed.</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of the Carpenter in the dynamic construction landscape of Nigeria Abuja. By focusing on measurable outcomes and local conditions, this study will contribute to the advancement of building practices in the region. Adherence to this protocol is mandatory for all personnel involved in the experiment.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Nigeria Abuja</dc:title>
  <dc:creator/>
  <dc:language>en</dc:language>
  <cp:keywords/>
  <dcterms:created xsi:type="dcterms:W3CDTF">2026-10-10T01:15:43Z</dcterms:created>
  <dcterms:modified xsi:type="dcterms:W3CDTF">2026-10-10T01:15:43Z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