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Ergonomics</w:t>
      </w:r>
      <w:r>
        <w:t xml:space="preserve"> </w:t>
      </w:r>
      <w:r>
        <w:t xml:space="preserve">and</w:t>
      </w:r>
      <w:r>
        <w:t xml:space="preserve"> </w:t>
      </w:r>
      <w:r>
        <w:t xml:space="preserve">Efficiency</w:t>
      </w:r>
      <w:r>
        <w:t xml:space="preserve"> </w:t>
      </w:r>
      <w:r>
        <w:t xml:space="preserve">in</w:t>
      </w:r>
      <w:r>
        <w:t xml:space="preserve"> </w:t>
      </w:r>
      <w:r>
        <w:t xml:space="preserve">Lima,</w:t>
      </w:r>
      <w:r>
        <w:t xml:space="preserve"> </w:t>
      </w:r>
      <w:r>
        <w:t xml:space="preserve">Peru</w:t>
      </w:r>
    </w:p>
    <w:bookmarkStart w:id="30" w:name="X7d61d038b4cbb787feb0d26e5d2636852692a49"/>
    <w:p>
      <w:pPr>
        <w:pStyle w:val="Heading1"/>
      </w:pPr>
      <w:r>
        <w:t xml:space="preserve">Experiment Protocol: Assessment of Carpenter Workload and Tool Efficiency in Lima, Peru</w:t>
      </w:r>
    </w:p>
    <w:p>
      <w:pPr>
        <w:pStyle w:val="FirstParagraph"/>
      </w:pPr>
      <w:r>
        <w:rPr>
          <w:bCs/>
          <w:b/>
        </w:rPr>
        <w:t xml:space="preserve">Protocol ID:</w:t>
      </w:r>
      <w:r>
        <w:t xml:space="preserve"> </w:t>
      </w:r>
      <w:r>
        <w:t xml:space="preserve">EXP-LIM-CARP-2024-001</w:t>
      </w:r>
    </w:p>
    <w:p>
      <w:pPr>
        <w:pStyle w:val="BodyText"/>
      </w:pPr>
      <w:r>
        <w:rPr>
          <w:bCs/>
          <w:b/>
        </w:rPr>
        <w:t xml:space="preserve">Location:</w:t>
      </w:r>
      <w:r>
        <w:t xml:space="preserve"> </w:t>
      </w:r>
      <w:r>
        <w:t xml:space="preserve">Lima, Peru (Specifically targeting the districts of San Juan de Lurigancho and Villa El Salvador)</w:t>
      </w:r>
    </w:p>
    <w:p>
      <w:pPr>
        <w:pStyle w:val="BodyText"/>
      </w:pPr>
      <w:r>
        <w:rPr>
          <w:bCs/>
          <w:b/>
        </w:rPr>
        <w:t xml:space="preserve">Subject:</w:t>
      </w:r>
      <w:r>
        <w:t xml:space="preserve"> </w:t>
      </w:r>
      <w:r>
        <w:t xml:space="preserve">Professional and Semi-Professional Carpenters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construction and furniture industries in Lima, Peru, are vital components of the national economy. Within this sector, the role of the</w:t>
      </w:r>
      <w:r>
        <w:t xml:space="preserve"> </w:t>
      </w:r>
      <w:r>
        <w:rPr>
          <w:bCs/>
          <w:b/>
        </w:rPr>
        <w:t xml:space="preserve">Carpenter</w:t>
      </w:r>
      <w:r>
        <w:t xml:space="preserve"> </w:t>
      </w:r>
      <w:r>
        <w:t xml:space="preserve">is fundamental, ranging from structural framing in high-rise developments in Miraflores to custom cabinetry in residential areas of Surco. However, there is a lack of empirical data regarding the ergonomic strain, tool efficiency, and environmental impact on carpenters working specifically within the unique climatic and urban conditions of</w:t>
      </w:r>
      <w:r>
        <w:t xml:space="preserve"> </w:t>
      </w:r>
      <w:r>
        <w:rPr>
          <w:bCs/>
          <w:b/>
        </w:rPr>
        <w:t xml:space="preserve">Peru Lima</w:t>
      </w:r>
      <w:r>
        <w:t xml:space="preserve">.</w:t>
      </w:r>
    </w:p>
    <w:p>
      <w:pPr>
        <w:pStyle w:val="BodyText"/>
      </w:pPr>
      <w:r>
        <w:t xml:space="preserve">This</w:t>
      </w:r>
      <w:r>
        <w:t xml:space="preserve"> </w:t>
      </w:r>
      <w:r>
        <w:rPr>
          <w:bCs/>
          <w:b/>
        </w:rPr>
        <w:t xml:space="preserve">Experiment Protocol</w:t>
      </w:r>
      <w:r>
        <w:t xml:space="preserve"> </w:t>
      </w:r>
      <w:r>
        <w:t xml:space="preserve">aims to bridge that knowledge gap. Lima presents specific challenges, including high humidity levels near the coast, variable air quality, and a mix of formal and informal workshop environments. By studying the</w:t>
      </w:r>
      <w:r>
        <w:t xml:space="preserve"> </w:t>
      </w:r>
      <w:r>
        <w:rPr>
          <w:bCs/>
          <w:b/>
        </w:rPr>
        <w:t xml:space="preserve">Carpenter</w:t>
      </w:r>
      <w:r>
        <w:t xml:space="preserve"> </w:t>
      </w:r>
      <w:r>
        <w:t xml:space="preserve">in this specific locale, we can develop safety guidelines and efficiency metrics that are culturally and environmentally relevant to the Peruvian workforce.</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quantify the physical workload and ergonomic stress experienced by a</w:t>
      </w:r>
      <w:r>
        <w:t xml:space="preserve"> </w:t>
      </w:r>
      <w:r>
        <w:rPr>
          <w:bCs/>
          <w:b/>
        </w:rPr>
        <w:t xml:space="preserve">Carpenter</w:t>
      </w:r>
      <w:r>
        <w:t xml:space="preserve"> </w:t>
      </w:r>
      <w:r>
        <w:t xml:space="preserve">during an 8-hour shift in a typical Lima workshop.</w:t>
      </w:r>
    </w:p>
    <w:p>
      <w:pPr>
        <w:numPr>
          <w:ilvl w:val="0"/>
          <w:numId w:val="1001"/>
        </w:numPr>
        <w:pStyle w:val="Compact"/>
      </w:pPr>
      <w:r>
        <w:t xml:space="preserve">To evaluate the efficiency and safety of traditional hand tools versus modern power tools commonly used in</w:t>
      </w:r>
      <w:r>
        <w:t xml:space="preserve"> </w:t>
      </w:r>
      <w:r>
        <w:rPr>
          <w:bCs/>
          <w:b/>
        </w:rPr>
        <w:t xml:space="preserve">Peru Lima</w:t>
      </w:r>
      <w:r>
        <w:t xml:space="preserve"> </w:t>
      </w:r>
      <w:r>
        <w:t xml:space="preserve">construction sites.</w:t>
      </w:r>
    </w:p>
    <w:p>
      <w:pPr>
        <w:numPr>
          <w:ilvl w:val="0"/>
          <w:numId w:val="1001"/>
        </w:numPr>
        <w:pStyle w:val="Compact"/>
      </w:pPr>
      <w:r>
        <w:t xml:space="preserve">To assess the impact of Lima's specific environmental factors (humidity, dust, temperature) on tool performance and worker fatigue.</w:t>
      </w:r>
    </w:p>
    <w:p>
      <w:pPr>
        <w:numPr>
          <w:ilvl w:val="0"/>
          <w:numId w:val="1001"/>
        </w:numPr>
        <w:pStyle w:val="Compact"/>
      </w:pPr>
      <w:r>
        <w:t xml:space="preserve">To propose evidence-based recommendations for improving occupational health standards for carpenters in the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biomechanical data with qualitative interviews. The</w:t>
      </w:r>
      <w:r>
        <w:t xml:space="preserve"> </w:t>
      </w:r>
      <w:r>
        <w:rPr>
          <w:bCs/>
          <w:b/>
        </w:rPr>
        <w:t xml:space="preserve">Experiment Protocol</w:t>
      </w:r>
      <w:r>
        <w:t xml:space="preserve"> </w:t>
      </w:r>
      <w:r>
        <w:t xml:space="preserve">is designed as a longitudinal observational study spanning four weeks.</w:t>
      </w:r>
    </w:p>
    <w:bookmarkEnd w:id="22"/>
    <w:bookmarkStart w:id="23" w:name="participants"/>
    <w:p>
      <w:pPr>
        <w:pStyle w:val="Heading3"/>
      </w:pPr>
      <w:r>
        <w:t xml:space="preserve">3.2 Participants</w:t>
      </w:r>
    </w:p>
    <w:p>
      <w:pPr>
        <w:pStyle w:val="FirstParagraph"/>
      </w:pPr>
      <w:r>
        <w:t xml:space="preserve">We will recruit 30 professional</w:t>
      </w:r>
      <w:r>
        <w:t xml:space="preserve"> </w:t>
      </w:r>
      <w:r>
        <w:rPr>
          <w:bCs/>
          <w:b/>
        </w:rPr>
        <w:t xml:space="preserve">Carpenter</w:t>
      </w:r>
      <w:r>
        <w:t xml:space="preserve"> </w:t>
      </w:r>
      <w:r>
        <w:t xml:space="preserve">participants from various workshops in Lima. Inclusion criteria include:</w:t>
      </w:r>
    </w:p>
    <w:p>
      <w:pPr>
        <w:numPr>
          <w:ilvl w:val="0"/>
          <w:numId w:val="1002"/>
        </w:numPr>
        <w:pStyle w:val="Compact"/>
      </w:pPr>
      <w:r>
        <w:t xml:space="preserve">Minimum of 3 years of experience as a</w:t>
      </w:r>
      <w:r>
        <w:t xml:space="preserve"> </w:t>
      </w:r>
      <w:r>
        <w:rPr>
          <w:bCs/>
          <w:b/>
        </w:rPr>
        <w:t xml:space="preserve">Carpenter</w:t>
      </w:r>
      <w:r>
        <w:t xml:space="preserve">.</w:t>
      </w:r>
    </w:p>
    <w:p>
      <w:pPr>
        <w:numPr>
          <w:ilvl w:val="0"/>
          <w:numId w:val="1002"/>
        </w:numPr>
        <w:pStyle w:val="Compact"/>
      </w:pPr>
      <w:r>
        <w:t xml:space="preserve">Currently employed in a workshop or construction site within the Lima metropolitan area.</w:t>
      </w:r>
    </w:p>
    <w:p>
      <w:pPr>
        <w:numPr>
          <w:ilvl w:val="0"/>
          <w:numId w:val="1002"/>
        </w:numPr>
        <w:pStyle w:val="Compact"/>
      </w:pPr>
      <w:r>
        <w:t xml:space="preserve">Aged between 25 and 55 years.</w:t>
      </w:r>
    </w:p>
    <w:p>
      <w:pPr>
        <w:numPr>
          <w:ilvl w:val="0"/>
          <w:numId w:val="1002"/>
        </w:numPr>
        <w:pStyle w:val="Compact"/>
      </w:pPr>
      <w:r>
        <w:t xml:space="preserve">No pre-existing severe musculoskeletal disorders that would prevent normal work activity.</w:t>
      </w:r>
    </w:p>
    <w:p>
      <w:pPr>
        <w:pStyle w:val="FirstParagraph"/>
      </w:pPr>
      <w:r>
        <w:t xml:space="preserve">Participants will be stratified by work environment: formal industrial workshops (e.g., in Callao) and informal residential sites (e.g., in Ate).</w:t>
      </w:r>
    </w:p>
    <w:bookmarkEnd w:id="23"/>
    <w:bookmarkStart w:id="24" w:name="data-collection-procedures"/>
    <w:p>
      <w:pPr>
        <w:pStyle w:val="Heading3"/>
      </w:pPr>
      <w:r>
        <w:t xml:space="preserve">3.3 Data Collection Procedures</w:t>
      </w:r>
    </w:p>
    <w:p>
      <w:pPr>
        <w:pStyle w:val="FirstParagraph"/>
      </w:pPr>
      <w:r>
        <w:t xml:space="preserve">The</w:t>
      </w:r>
      <w:r>
        <w:t xml:space="preserve"> </w:t>
      </w:r>
      <w:r>
        <w:rPr>
          <w:bCs/>
          <w:b/>
        </w:rPr>
        <w:t xml:space="preserve">Experiment Protocol</w:t>
      </w:r>
      <w:r>
        <w:t xml:space="preserve"> </w:t>
      </w:r>
      <w:r>
        <w:t xml:space="preserve">dictates the following data collection methods:</w:t>
      </w:r>
    </w:p>
    <w:p>
      <w:pPr>
        <w:numPr>
          <w:ilvl w:val="0"/>
          <w:numId w:val="1003"/>
        </w:numPr>
        <w:pStyle w:val="Compact"/>
      </w:pPr>
      <w:r>
        <w:rPr>
          <w:bCs/>
          <w:b/>
        </w:rPr>
        <w:t xml:space="preserve">Wearable Sensors:</w:t>
      </w:r>
      <w:r>
        <w:t xml:space="preserve"> </w:t>
      </w:r>
      <w:r>
        <w:t xml:space="preserve">Each</w:t>
      </w:r>
      <w:r>
        <w:t xml:space="preserve"> </w:t>
      </w:r>
      <w:r>
        <w:rPr>
          <w:bCs/>
          <w:b/>
        </w:rPr>
        <w:t xml:space="preserve">Carpenter</w:t>
      </w:r>
      <w:r>
        <w:t xml:space="preserve"> </w:t>
      </w:r>
      <w:r>
        <w:t xml:space="preserve">will wear inertial measurement units (IMUs) on the lower back, shoulders, and wrists to monitor posture and movement frequency.</w:t>
      </w:r>
    </w:p>
    <w:p>
      <w:pPr>
        <w:numPr>
          <w:ilvl w:val="0"/>
          <w:numId w:val="1003"/>
        </w:numPr>
        <w:pStyle w:val="Compact"/>
      </w:pPr>
      <w:r>
        <w:rPr>
          <w:bCs/>
          <w:b/>
        </w:rPr>
        <w:t xml:space="preserve">Heart Rate Monitoring:</w:t>
      </w:r>
      <w:r>
        <w:t xml:space="preserve"> </w:t>
      </w:r>
      <w:r>
        <w:t xml:space="preserve">Continuous heart rate monitoring will be used to estimate metabolic cost and physical exertion levels.</w:t>
      </w:r>
    </w:p>
    <w:p>
      <w:pPr>
        <w:numPr>
          <w:ilvl w:val="0"/>
          <w:numId w:val="1003"/>
        </w:numPr>
        <w:pStyle w:val="Compact"/>
      </w:pPr>
      <w:r>
        <w:rPr>
          <w:bCs/>
          <w:b/>
        </w:rPr>
        <w:t xml:space="preserve">Tool Usage Logs:</w:t>
      </w:r>
      <w:r>
        <w:t xml:space="preserve"> </w:t>
      </w:r>
      <w:r>
        <w:t xml:space="preserve">Participants will log the specific tools used (e.g., circular saws, chisels, hammers) and the duration of use.</w:t>
      </w:r>
    </w:p>
    <w:p>
      <w:pPr>
        <w:numPr>
          <w:ilvl w:val="0"/>
          <w:numId w:val="1003"/>
        </w:numPr>
        <w:pStyle w:val="Compact"/>
      </w:pPr>
      <w:r>
        <w:rPr>
          <w:bCs/>
          <w:b/>
        </w:rPr>
        <w:t xml:space="preserve">Environmental Monitoring:</w:t>
      </w:r>
      <w:r>
        <w:t xml:space="preserve"> </w:t>
      </w:r>
      <w:r>
        <w:t xml:space="preserve">Sensors will record ambient temperature, humidity, and particulate matter (PM2.5) levels in the immediate workspace of the</w:t>
      </w:r>
      <w:r>
        <w:t xml:space="preserve"> </w:t>
      </w:r>
      <w:r>
        <w:rPr>
          <w:bCs/>
          <w:b/>
        </w:rPr>
        <w:t xml:space="preserve">Carpenter</w:t>
      </w:r>
      <w:r>
        <w:t xml:space="preserve">.</w:t>
      </w:r>
    </w:p>
    <w:bookmarkEnd w:id="24"/>
    <w:bookmarkEnd w:id="25"/>
    <w:bookmarkStart w:id="26" w:name="experimental-tasks"/>
    <w:p>
      <w:pPr>
        <w:pStyle w:val="Heading2"/>
      </w:pPr>
      <w:r>
        <w:t xml:space="preserve">4. Experimental Tasks</w:t>
      </w:r>
    </w:p>
    <w:p>
      <w:pPr>
        <w:pStyle w:val="FirstParagraph"/>
      </w:pPr>
      <w:r>
        <w:t xml:space="preserve">To ensure standardized data, the</w:t>
      </w:r>
      <w:r>
        <w:t xml:space="preserve"> </w:t>
      </w:r>
      <w:r>
        <w:rPr>
          <w:bCs/>
          <w:b/>
        </w:rPr>
        <w:t xml:space="preserve">Experiment Protocol</w:t>
      </w:r>
      <w:r>
        <w:t xml:space="preserve"> </w:t>
      </w:r>
      <w:r>
        <w:t xml:space="preserve">includes three standardized tasks that each</w:t>
      </w:r>
      <w:r>
        <w:t xml:space="preserve"> </w:t>
      </w:r>
      <w:r>
        <w:rPr>
          <w:bCs/>
          <w:b/>
        </w:rPr>
        <w:t xml:space="preserve">Carpenter</w:t>
      </w:r>
      <w:r>
        <w:t xml:space="preserve"> </w:t>
      </w:r>
      <w:r>
        <w:t xml:space="preserve">must perform during the observation period, simulating common scenarios in</w:t>
      </w:r>
      <w:r>
        <w:t xml:space="preserve"> </w:t>
      </w:r>
      <w:r>
        <w:rPr>
          <w:bCs/>
          <w:b/>
        </w:rPr>
        <w:t xml:space="preserve">Peru Lima</w:t>
      </w:r>
      <w:r>
        <w:t xml:space="preserve">:</w:t>
      </w:r>
    </w:p>
    <w:p>
      <w:pPr>
        <w:numPr>
          <w:ilvl w:val="0"/>
          <w:numId w:val="1004"/>
        </w:numPr>
        <w:pStyle w:val="Compact"/>
      </w:pPr>
      <w:r>
        <w:rPr>
          <w:bCs/>
          <w:b/>
        </w:rPr>
        <w:t xml:space="preserve">Task A: Structural Framing:</w:t>
      </w:r>
      <w:r>
        <w:t xml:space="preserve"> </w:t>
      </w:r>
      <w:r>
        <w:t xml:space="preserve">Cutting and assembling wooden beams for a standard wall frame, simulating residential construction.</w:t>
      </w:r>
    </w:p>
    <w:p>
      <w:pPr>
        <w:numPr>
          <w:ilvl w:val="0"/>
          <w:numId w:val="1004"/>
        </w:numPr>
        <w:pStyle w:val="Compact"/>
      </w:pPr>
      <w:r>
        <w:rPr>
          <w:bCs/>
          <w:b/>
        </w:rPr>
        <w:t xml:space="preserve">Task B: Fine Joinery:</w:t>
      </w:r>
      <w:r>
        <w:t xml:space="preserve"> </w:t>
      </w:r>
      <w:r>
        <w:t xml:space="preserve">Creating dovetail joints for a cabinet, requiring precision and repetitive hand tool use.</w:t>
      </w:r>
    </w:p>
    <w:p>
      <w:pPr>
        <w:numPr>
          <w:ilvl w:val="0"/>
          <w:numId w:val="1004"/>
        </w:numPr>
        <w:pStyle w:val="Compact"/>
      </w:pPr>
      <w:r>
        <w:rPr>
          <w:bCs/>
          <w:b/>
        </w:rPr>
        <w:t xml:space="preserve">Task C: Material Handling:</w:t>
      </w:r>
      <w:r>
        <w:t xml:space="preserve"> </w:t>
      </w:r>
      <w:r>
        <w:t xml:space="preserve">Transporting sheets of plywood and lumber across a simulated workshop floor with uneven surfaces, common in older Lima districts.</w:t>
      </w:r>
    </w:p>
    <w:bookmarkEnd w:id="26"/>
    <w:bookmarkStart w:id="27" w:name="safety-and-ethical-considerations"/>
    <w:p>
      <w:pPr>
        <w:pStyle w:val="Heading2"/>
      </w:pPr>
      <w:r>
        <w:t xml:space="preserve">5. Safety and Ethical Considerations</w:t>
      </w:r>
    </w:p>
    <w:p>
      <w:pPr>
        <w:pStyle w:val="FirstParagraph"/>
      </w:pPr>
      <w:r>
        <w:t xml:space="preserve">The safety of the</w:t>
      </w:r>
      <w:r>
        <w:t xml:space="preserve"> </w:t>
      </w:r>
      <w:r>
        <w:rPr>
          <w:bCs/>
          <w:b/>
        </w:rPr>
        <w:t xml:space="preserve">Carpenter</w:t>
      </w:r>
      <w:r>
        <w:t xml:space="preserve"> </w:t>
      </w:r>
      <w:r>
        <w:t xml:space="preserve">participants is the highest priority of this</w:t>
      </w:r>
      <w:r>
        <w:t xml:space="preserve"> </w:t>
      </w:r>
      <w:r>
        <w:rPr>
          <w:bCs/>
          <w:b/>
        </w:rPr>
        <w:t xml:space="preserve">Experiment Protocol</w:t>
      </w:r>
      <w:r>
        <w:t xml:space="preserve">. All procedures comply with the ethical guidelines for human subject research in Peru.</w:t>
      </w:r>
    </w:p>
    <w:p>
      <w:pPr>
        <w:numPr>
          <w:ilvl w:val="0"/>
          <w:numId w:val="1005"/>
        </w:numPr>
        <w:pStyle w:val="Compact"/>
      </w:pPr>
      <w:r>
        <w:rPr>
          <w:bCs/>
          <w:b/>
        </w:rPr>
        <w:t xml:space="preserve">Informed Consent:</w:t>
      </w:r>
      <w:r>
        <w:t xml:space="preserve"> </w:t>
      </w:r>
      <w:r>
        <w:t xml:space="preserve">All participants will sign a consent form in Spanish, clearly explaining the risks and benefits.</w:t>
      </w:r>
    </w:p>
    <w:p>
      <w:pPr>
        <w:numPr>
          <w:ilvl w:val="0"/>
          <w:numId w:val="1005"/>
        </w:numPr>
        <w:pStyle w:val="Compact"/>
      </w:pPr>
      <w:r>
        <w:rPr>
          <w:bCs/>
          <w:b/>
        </w:rPr>
        <w:t xml:space="preserve">Personal Protective Equipment (PPE):</w:t>
      </w:r>
      <w:r>
        <w:t xml:space="preserve"> </w:t>
      </w:r>
      <w:r>
        <w:t xml:space="preserve">Standard PPE (gloves, safety glasses, ear protection, dust masks) will be provided and mandatory.</w:t>
      </w:r>
    </w:p>
    <w:p>
      <w:pPr>
        <w:numPr>
          <w:ilvl w:val="0"/>
          <w:numId w:val="1005"/>
        </w:numPr>
        <w:pStyle w:val="Compact"/>
      </w:pPr>
      <w:r>
        <w:rPr>
          <w:bCs/>
          <w:b/>
        </w:rPr>
        <w:t xml:space="preserve">Emergency Procedures:</w:t>
      </w:r>
      <w:r>
        <w:t xml:space="preserve"> </w:t>
      </w:r>
      <w:r>
        <w:t xml:space="preserve">A first-aid kit and a contact list for local medical facilities in Lima will be available at all times.</w:t>
      </w:r>
    </w:p>
    <w:p>
      <w:pPr>
        <w:numPr>
          <w:ilvl w:val="0"/>
          <w:numId w:val="1005"/>
        </w:numPr>
        <w:pStyle w:val="Compact"/>
      </w:pPr>
      <w:r>
        <w:rPr>
          <w:bCs/>
          <w:b/>
        </w:rPr>
        <w:t xml:space="preserve">Data Privacy:</w:t>
      </w:r>
      <w:r>
        <w:t xml:space="preserve"> </w:t>
      </w:r>
      <w:r>
        <w:t xml:space="preserve">All personal data will be anonymized and stored securely.</w:t>
      </w:r>
    </w:p>
    <w:bookmarkEnd w:id="27"/>
    <w:bookmarkStart w:id="28" w:name="data-analysis"/>
    <w:p>
      <w:pPr>
        <w:pStyle w:val="Heading2"/>
      </w:pPr>
      <w:r>
        <w:t xml:space="preserve">6. Data Analysis</w:t>
      </w:r>
    </w:p>
    <w:p>
      <w:pPr>
        <w:pStyle w:val="FirstParagraph"/>
      </w:pPr>
      <w:r>
        <w:t xml:space="preserve">Data collected through this</w:t>
      </w:r>
      <w:r>
        <w:t xml:space="preserve"> </w:t>
      </w:r>
      <w:r>
        <w:rPr>
          <w:bCs/>
          <w:b/>
        </w:rPr>
        <w:t xml:space="preserve">Experiment Protocol</w:t>
      </w:r>
      <w:r>
        <w:t xml:space="preserve"> </w:t>
      </w:r>
      <w:r>
        <w:t xml:space="preserve">will be analyzed using statistical software. We will correlate ergonomic metrics with tool types and environmental conditions. Special attention will be paid to identifying patterns of fatigue in the</w:t>
      </w:r>
      <w:r>
        <w:t xml:space="preserve"> </w:t>
      </w:r>
      <w:r>
        <w:rPr>
          <w:bCs/>
          <w:b/>
        </w:rPr>
        <w:t xml:space="preserve">Carpenter</w:t>
      </w:r>
      <w:r>
        <w:t xml:space="preserve"> </w:t>
      </w:r>
      <w:r>
        <w:t xml:space="preserve">population specific to the Lima climate.</w:t>
      </w:r>
    </w:p>
    <w:bookmarkEnd w:id="28"/>
    <w:bookmarkStart w:id="29" w:name="expected-outcomes"/>
    <w:p>
      <w:pPr>
        <w:pStyle w:val="Heading2"/>
      </w:pPr>
      <w:r>
        <w:t xml:space="preserve">7. Expected Outcomes</w:t>
      </w:r>
    </w:p>
    <w:p>
      <w:pPr>
        <w:pStyle w:val="FirstParagraph"/>
      </w:pPr>
      <w:r>
        <w:t xml:space="preserve">We anticipate that this</w:t>
      </w:r>
      <w:r>
        <w:t xml:space="preserve"> </w:t>
      </w:r>
      <w:r>
        <w:rPr>
          <w:bCs/>
          <w:b/>
        </w:rPr>
        <w:t xml:space="preserve">Experiment Protocol</w:t>
      </w:r>
      <w:r>
        <w:t xml:space="preserve"> </w:t>
      </w:r>
      <w:r>
        <w:t xml:space="preserve">will reveal significant differences in workload between formal and informal sectors. The results will provide actionable insights for trade unions, government regulators in Peru, and tool manufacturers to better support the</w:t>
      </w:r>
      <w:r>
        <w:t xml:space="preserve"> </w:t>
      </w:r>
      <w:r>
        <w:rPr>
          <w:bCs/>
          <w:b/>
        </w:rPr>
        <w:t xml:space="preserve">Carpenter</w:t>
      </w:r>
      <w:r>
        <w:t xml:space="preserve"> </w:t>
      </w:r>
      <w:r>
        <w:t xml:space="preserve">community in Lima.</w:t>
      </w:r>
    </w:p>
    <w:p>
      <w:pPr>
        <w:pStyle w:val="BodyText"/>
      </w:pPr>
      <w:r>
        <w:t xml:space="preserve">This document serves as the official guideline for the research team. Any deviations from this</w:t>
      </w:r>
      <w:r>
        <w:t xml:space="preserve"> </w:t>
      </w:r>
      <w:r>
        <w:rPr>
          <w:bCs/>
          <w:b/>
        </w:rPr>
        <w:t xml:space="preserve">Experiment Protocol</w:t>
      </w:r>
      <w:r>
        <w:t xml:space="preserve"> </w:t>
      </w:r>
      <w:r>
        <w:t xml:space="preserve">must be approved by the lead researcher and documented.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Ergonomics and Efficiency in Lima, Peru</dc:title>
  <dc:creator/>
  <dc:language>en</dc:language>
  <cp:keywords/>
  <dcterms:created xsi:type="dcterms:W3CDTF">2026-10-10T01:02:50Z</dcterms:created>
  <dcterms:modified xsi:type="dcterms:W3CDTF">2026-10-10T01:02:50Z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