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Workforce</w:t>
      </w:r>
      <w:r>
        <w:t xml:space="preserve"> </w:t>
      </w:r>
      <w:r>
        <w:t xml:space="preserve">Efficiency</w:t>
      </w:r>
      <w:r>
        <w:t xml:space="preserve"> </w:t>
      </w:r>
      <w:r>
        <w:t xml:space="preserve">in</w:t>
      </w:r>
      <w:r>
        <w:t xml:space="preserve"> </w:t>
      </w:r>
      <w:r>
        <w:t xml:space="preserve">Singapore</w:t>
      </w:r>
      <w:r>
        <w:t xml:space="preserve"> </w:t>
      </w:r>
      <w:r>
        <w:t xml:space="preserve">Singapore</w:t>
      </w:r>
    </w:p>
    <w:bookmarkStart w:id="31" w:name="X2b2ba2314bbc803f7393b54e68b3346e402747f"/>
    <w:p>
      <w:pPr>
        <w:pStyle w:val="Heading1"/>
      </w:pPr>
      <w:r>
        <w:t xml:space="preserve">Experiment Protocol: Assessment of Carpenter Productivity and Material Optimization in Singapore Singapore</w:t>
      </w:r>
    </w:p>
    <w:p>
      <w:pPr>
        <w:pStyle w:val="FirstParagraph"/>
      </w:pPr>
      <w:r>
        <w:rPr>
          <w:bCs/>
          <w:b/>
        </w:rPr>
        <w:t xml:space="preserve">Protocol ID:</w:t>
      </w:r>
      <w:r>
        <w:t xml:space="preserve"> </w:t>
      </w:r>
      <w:r>
        <w:t xml:space="preserve">SG-CARP-2023-001</w:t>
      </w:r>
    </w:p>
    <w:p>
      <w:pPr>
        <w:pStyle w:val="BodyText"/>
      </w:pPr>
      <w:r>
        <w:rPr>
          <w:bCs/>
          <w:b/>
        </w:rPr>
        <w:t xml:space="preserve">Location:</w:t>
      </w:r>
      <w:r>
        <w:t xml:space="preserve"> </w:t>
      </w:r>
      <w:r>
        <w:t xml:space="preserve">Singapore Singapore</w:t>
      </w:r>
    </w:p>
    <w:p>
      <w:pPr>
        <w:pStyle w:val="BodyText"/>
      </w:pPr>
      <w:r>
        <w:rPr>
          <w:bCs/>
          <w:b/>
        </w:rPr>
        <w:t xml:space="preserve">Subject:</w:t>
      </w:r>
      <w:r>
        <w:t xml:space="preserve"> </w:t>
      </w:r>
      <w:r>
        <w:t xml:space="preserve">Carpenter Workforce Efficiency and Sustainable Material Usage</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Start w:id="20" w:name="introduction-and-background"/>
    <w:p>
      <w:pPr>
        <w:pStyle w:val="Heading2"/>
      </w:pPr>
      <w:r>
        <w:t xml:space="preserve">1. Introduction and Background</w:t>
      </w:r>
    </w:p>
    <w:p>
      <w:pPr>
        <w:pStyle w:val="FirstParagraph"/>
      </w:pPr>
      <w:r>
        <w:t xml:space="preserve">The construction and renovation sectors in Singapore Singapore are pivotal to the nation's urban development and housing infrastructure. Within this sector, the role of the Carpenter is critical, particularly in the fabrication of joinery, formwork, and interior finishing works. Given the high density of Singapore Singapore and the strict regulations regarding waste management and sustainability, optimizing the workflow of a Carpenter is of paramount importance.</w:t>
      </w:r>
    </w:p>
    <w:p>
      <w:pPr>
        <w:pStyle w:val="BodyText"/>
      </w:pPr>
      <w:r>
        <w:t xml:space="preserve">This Experiment Protocol outlines a structured investigation into the operational efficiency of Carpenters working in residential high-rise projects within Singapore Singapore. The study aims to quantify the impact of modern digital tools versus traditional manual methods on the productivity of the Carpenter, while adhering to the safety and environmental standards mandated by the Building and Construction Authority (BCA) of Singapore Singapore.</w:t>
      </w:r>
    </w:p>
    <w:bookmarkEnd w:id="20"/>
    <w:bookmarkStart w:id="21" w:name="objectives"/>
    <w:p>
      <w:pPr>
        <w:pStyle w:val="Heading2"/>
      </w:pPr>
      <w:r>
        <w:t xml:space="preserve">2. Objectives</w:t>
      </w:r>
    </w:p>
    <w:p>
      <w:pPr>
        <w:pStyle w:val="FirstParagraph"/>
      </w:pPr>
      <w:r>
        <w:t xml:space="preserve">The primary objectives of this experiment are as follows:</w:t>
      </w:r>
    </w:p>
    <w:p>
      <w:pPr>
        <w:numPr>
          <w:ilvl w:val="0"/>
          <w:numId w:val="1001"/>
        </w:numPr>
        <w:pStyle w:val="Compact"/>
      </w:pPr>
      <w:r>
        <w:t xml:space="preserve">To measure the time efficiency of a Carpenter when utilizing Computer-Aided Design (CAD) templates compared to manual measurement techniques in a Singapore Singapore construction site environment.</w:t>
      </w:r>
    </w:p>
    <w:p>
      <w:pPr>
        <w:numPr>
          <w:ilvl w:val="0"/>
          <w:numId w:val="1001"/>
        </w:numPr>
        <w:pStyle w:val="Compact"/>
      </w:pPr>
      <w:r>
        <w:t xml:space="preserve">To assess the reduction in material waste generated by the Carpenter when implementing precision cutting technologies.</w:t>
      </w:r>
    </w:p>
    <w:p>
      <w:pPr>
        <w:numPr>
          <w:ilvl w:val="0"/>
          <w:numId w:val="1001"/>
        </w:numPr>
        <w:pStyle w:val="Compact"/>
      </w:pPr>
      <w:r>
        <w:t xml:space="preserve">To evaluate the ergonomic impact of new tooling on the Carpenter to ensure compliance with the Workplace Safety and Health (WSH) regulations of Singapore Singapore.</w:t>
      </w:r>
    </w:p>
    <w:p>
      <w:pPr>
        <w:numPr>
          <w:ilvl w:val="0"/>
          <w:numId w:val="1001"/>
        </w:numPr>
        <w:pStyle w:val="Compact"/>
      </w:pPr>
      <w:r>
        <w:t xml:space="preserve">To determine the economic viability of upskilling the Carpenter workforce in Singapore Singapore through technology integration.</w:t>
      </w:r>
    </w:p>
    <w:bookmarkEnd w:id="21"/>
    <w:bookmarkStart w:id="26"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will employ a controlled comparative study design. Two groups of Carpenters, matched for experience level and skill set, will be selected from active projects in Singapore Singapore. Group A (Control) will utilize traditional manual tools and measurement methods. Group B (Experimental) will utilize digital measuring devices, laser cutters, and CAD-guided workflows.</w:t>
      </w:r>
    </w:p>
    <w:bookmarkEnd w:id="22"/>
    <w:bookmarkStart w:id="23" w:name="participants"/>
    <w:p>
      <w:pPr>
        <w:pStyle w:val="Heading3"/>
      </w:pPr>
      <w:r>
        <w:t xml:space="preserve">3.2 Participants</w:t>
      </w:r>
    </w:p>
    <w:p>
      <w:pPr>
        <w:pStyle w:val="FirstParagraph"/>
      </w:pPr>
      <w:r>
        <w:t xml:space="preserve">The participants will be qualified Carpenters currently employed in Singapore Singapore. Inclusion criteria include:</w:t>
      </w:r>
    </w:p>
    <w:p>
      <w:pPr>
        <w:numPr>
          <w:ilvl w:val="0"/>
          <w:numId w:val="1002"/>
        </w:numPr>
        <w:pStyle w:val="Compact"/>
      </w:pPr>
      <w:r>
        <w:t xml:space="preserve">Minimum of 3 years of experience as a Carpenter in the Singapore Singapore construction industry.</w:t>
      </w:r>
    </w:p>
    <w:p>
      <w:pPr>
        <w:numPr>
          <w:ilvl w:val="0"/>
          <w:numId w:val="1002"/>
        </w:numPr>
        <w:pStyle w:val="Compact"/>
      </w:pPr>
      <w:r>
        <w:t xml:space="preserve">Valid work pass and certification under the Singapore Singapore Skills Framework.</w:t>
      </w:r>
    </w:p>
    <w:p>
      <w:pPr>
        <w:numPr>
          <w:ilvl w:val="0"/>
          <w:numId w:val="1002"/>
        </w:numPr>
        <w:pStyle w:val="Compact"/>
      </w:pPr>
      <w:r>
        <w:t xml:space="preserve">No history of recent workplace injuries that could affect performance.</w:t>
      </w:r>
    </w:p>
    <w:bookmarkEnd w:id="23"/>
    <w:bookmarkStart w:id="24" w:name="materials-and-equipment"/>
    <w:p>
      <w:pPr>
        <w:pStyle w:val="Heading3"/>
      </w:pPr>
      <w:r>
        <w:t xml:space="preserve">3.3 Materials and Equipment</w:t>
      </w:r>
    </w:p>
    <w:p>
      <w:pPr>
        <w:pStyle w:val="FirstParagraph"/>
      </w:pPr>
      <w:r>
        <w:t xml:space="preserve">The following materials will be standardized for both groups to ensure validity:</w:t>
      </w:r>
    </w:p>
    <w:p>
      <w:pPr>
        <w:numPr>
          <w:ilvl w:val="0"/>
          <w:numId w:val="1003"/>
        </w:numPr>
        <w:pStyle w:val="Compact"/>
      </w:pPr>
      <w:r>
        <w:t xml:space="preserve">Grade A Plywood and hardwood timber sourced from local suppliers in Singapore Singapore.</w:t>
      </w:r>
    </w:p>
    <w:p>
      <w:pPr>
        <w:numPr>
          <w:ilvl w:val="0"/>
          <w:numId w:val="1003"/>
        </w:numPr>
        <w:pStyle w:val="Compact"/>
      </w:pPr>
      <w:r>
        <w:t xml:space="preserve">Standard hand tools (saws, chisels, hammers) for Group A.</w:t>
      </w:r>
    </w:p>
    <w:p>
      <w:pPr>
        <w:numPr>
          <w:ilvl w:val="0"/>
          <w:numId w:val="1003"/>
        </w:numPr>
        <w:pStyle w:val="Compact"/>
      </w:pPr>
      <w:r>
        <w:t xml:space="preserve">Digital tools (laser distance measurers, CNC routers, tablet-based CAD software) for Group B.</w:t>
      </w:r>
    </w:p>
    <w:p>
      <w:pPr>
        <w:numPr>
          <w:ilvl w:val="0"/>
          <w:numId w:val="1003"/>
        </w:numPr>
        <w:pStyle w:val="Compact"/>
      </w:pPr>
      <w:r>
        <w:t xml:space="preserve">Personal Protective Equipment (PPE) compliant with Singapore Singapore WSH standards.</w:t>
      </w:r>
    </w:p>
    <w:bookmarkEnd w:id="24"/>
    <w:bookmarkStart w:id="25" w:name="procedure"/>
    <w:p>
      <w:pPr>
        <w:pStyle w:val="Heading3"/>
      </w:pPr>
      <w:r>
        <w:t xml:space="preserve">3.4 Procedure</w:t>
      </w:r>
    </w:p>
    <w:p>
      <w:pPr>
        <w:pStyle w:val="FirstParagraph"/>
      </w:pPr>
      <w:r>
        <w:t xml:space="preserve">The experiment will be conducted over a period of four weeks on a designated site in Singapore Singapore. Each day, both groups of Carpenters will be assigned identical tasks, such as constructing custom cabinetry or formwork for concrete pouring.</w:t>
      </w:r>
    </w:p>
    <w:p>
      <w:pPr>
        <w:numPr>
          <w:ilvl w:val="0"/>
          <w:numId w:val="1004"/>
        </w:numPr>
        <w:pStyle w:val="Compact"/>
      </w:pPr>
      <w:r>
        <w:rPr>
          <w:bCs/>
          <w:b/>
        </w:rPr>
        <w:t xml:space="preserve">Preparation:</w:t>
      </w:r>
      <w:r>
        <w:t xml:space="preserve"> </w:t>
      </w:r>
      <w:r>
        <w:t xml:space="preserve">The site will be prepared in accordance with Singapore Singapore safety protocols. All Carpenters will undergo a briefing on the specific tasks.</w:t>
      </w:r>
    </w:p>
    <w:p>
      <w:pPr>
        <w:numPr>
          <w:ilvl w:val="0"/>
          <w:numId w:val="1004"/>
        </w:numPr>
        <w:pStyle w:val="Compact"/>
      </w:pPr>
      <w:r>
        <w:rPr>
          <w:bCs/>
          <w:b/>
        </w:rPr>
        <w:t xml:space="preserve">Execution:</w:t>
      </w:r>
      <w:r>
        <w:t xml:space="preserve"> </w:t>
      </w:r>
      <w:r>
        <w:t xml:space="preserve">Carpenters will perform their tasks. Time logs will be recorded automatically using site monitoring software approved for use in Singapore Singapore.</w:t>
      </w:r>
    </w:p>
    <w:p>
      <w:pPr>
        <w:numPr>
          <w:ilvl w:val="0"/>
          <w:numId w:val="1004"/>
        </w:numPr>
        <w:pStyle w:val="Compact"/>
      </w:pPr>
      <w:r>
        <w:rPr>
          <w:bCs/>
          <w:b/>
        </w:rPr>
        <w:t xml:space="preserve">Waste Collection:</w:t>
      </w:r>
      <w:r>
        <w:t xml:space="preserve"> </w:t>
      </w:r>
      <w:r>
        <w:t xml:space="preserve">All offcuts and waste materials generated by the Carpenter will be collected and weighed at the end of each shift.</w:t>
      </w:r>
    </w:p>
    <w:p>
      <w:pPr>
        <w:numPr>
          <w:ilvl w:val="0"/>
          <w:numId w:val="1004"/>
        </w:numPr>
        <w:pStyle w:val="Compact"/>
      </w:pPr>
      <w:r>
        <w:rPr>
          <w:bCs/>
          <w:b/>
        </w:rPr>
        <w:t xml:space="preserve">Quality Inspection:</w:t>
      </w:r>
      <w:r>
        <w:t xml:space="preserve"> </w:t>
      </w:r>
      <w:r>
        <w:t xml:space="preserve">A certified inspector will evaluate the finished work of the Carpenter against the BCA standards of Singapore Singapore.</w:t>
      </w:r>
    </w:p>
    <w:bookmarkEnd w:id="25"/>
    <w:bookmarkEnd w:id="26"/>
    <w:bookmarkStart w:id="27" w:name="data-collection-and-analysis"/>
    <w:p>
      <w:pPr>
        <w:pStyle w:val="Heading2"/>
      </w:pPr>
      <w:r>
        <w:t xml:space="preserve">4. Data Collection and Analysis</w:t>
      </w:r>
    </w:p>
    <w:p>
      <w:pPr>
        <w:pStyle w:val="FirstParagraph"/>
      </w:pPr>
      <w:r>
        <w:t xml:space="preserve">Data will be collected on the following metrics: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Unit</w:t>
            </w:r>
          </w:p>
        </w:tc>
      </w:tr>
      <w:tr>
        <w:tc>
          <w:tcPr/>
          <w:p>
            <w:pPr>
              <w:pStyle w:val="Compact"/>
              <w:jc w:val="left"/>
            </w:pPr>
            <w:r>
              <w:t xml:space="preserve">Task Completion Time</w:t>
            </w:r>
          </w:p>
        </w:tc>
        <w:tc>
          <w:tcPr/>
          <w:p>
            <w:pPr>
              <w:pStyle w:val="Compact"/>
              <w:jc w:val="left"/>
            </w:pPr>
            <w:r>
              <w:t xml:space="preserve">Total time taken by the Carpenter to complete the assigned task.</w:t>
            </w:r>
          </w:p>
        </w:tc>
        <w:tc>
          <w:tcPr/>
          <w:p>
            <w:pPr>
              <w:pStyle w:val="Compact"/>
              <w:jc w:val="left"/>
            </w:pPr>
            <w:r>
              <w:t xml:space="preserve">Hours</w:t>
            </w:r>
          </w:p>
        </w:tc>
      </w:tr>
      <w:tr>
        <w:tc>
          <w:tcPr/>
          <w:p>
            <w:pPr>
              <w:pStyle w:val="Compact"/>
              <w:jc w:val="left"/>
            </w:pPr>
            <w:r>
              <w:t xml:space="preserve">Material Waste</w:t>
            </w:r>
          </w:p>
        </w:tc>
        <w:tc>
          <w:tcPr/>
          <w:p>
            <w:pPr>
              <w:pStyle w:val="Compact"/>
              <w:jc w:val="left"/>
            </w:pPr>
            <w:r>
              <w:t xml:space="preserve">Weight of unused material discarded by the Carpenter.</w:t>
            </w:r>
          </w:p>
        </w:tc>
        <w:tc>
          <w:tcPr/>
          <w:p>
            <w:pPr>
              <w:pStyle w:val="Compact"/>
              <w:jc w:val="left"/>
            </w:pPr>
            <w:r>
              <w:t xml:space="preserve">Kilograms</w:t>
            </w:r>
          </w:p>
        </w:tc>
      </w:tr>
      <w:tr>
        <w:tc>
          <w:tcPr/>
          <w:p>
            <w:pPr>
              <w:pStyle w:val="Compact"/>
              <w:jc w:val="left"/>
            </w:pPr>
            <w:r>
              <w:t xml:space="preserve">Error Rate</w:t>
            </w:r>
          </w:p>
        </w:tc>
        <w:tc>
          <w:tcPr/>
          <w:p>
            <w:pPr>
              <w:pStyle w:val="Compact"/>
              <w:jc w:val="left"/>
            </w:pPr>
            <w:r>
              <w:t xml:space="preserve">Number of reworks required due to measurement or cutting errors by the Carpenter.</w:t>
            </w:r>
          </w:p>
        </w:tc>
        <w:tc>
          <w:tcPr/>
          <w:p>
            <w:pPr>
              <w:pStyle w:val="Compact"/>
              <w:jc w:val="left"/>
            </w:pPr>
            <w:r>
              <w:t xml:space="preserve">Count</w:t>
            </w:r>
          </w:p>
        </w:tc>
      </w:tr>
      <w:tr>
        <w:tc>
          <w:tcPr/>
          <w:p>
            <w:pPr>
              <w:pStyle w:val="Compact"/>
              <w:jc w:val="left"/>
            </w:pPr>
            <w:r>
              <w:t xml:space="preserve">Safety Incidents</w:t>
            </w:r>
          </w:p>
        </w:tc>
        <w:tc>
          <w:tcPr/>
          <w:p>
            <w:pPr>
              <w:pStyle w:val="Compact"/>
              <w:jc w:val="left"/>
            </w:pPr>
            <w:r>
              <w:t xml:space="preserve">Number of near-misses or incidents involving the Carpenter.</w:t>
            </w:r>
          </w:p>
        </w:tc>
        <w:tc>
          <w:tcPr/>
          <w:p>
            <w:pPr>
              <w:pStyle w:val="Compact"/>
              <w:jc w:val="left"/>
            </w:pPr>
            <w:r>
              <w:t xml:space="preserve">Count</w:t>
            </w:r>
          </w:p>
        </w:tc>
      </w:tr>
    </w:tbl>
    <w:p>
      <w:pPr>
        <w:pStyle w:val="BodyText"/>
      </w:pPr>
      <w:r>
        <w:t xml:space="preserve">Statistical analysis will be performed using ANOVA to determine if there are significant differences between the performance of the Carpenter in Group A and Group B. The results will be contextualized within the economic and regulatory framework of Singapore Singapore.</w:t>
      </w:r>
    </w:p>
    <w:bookmarkEnd w:id="27"/>
    <w:bookmarkStart w:id="28" w:name="ethical-considerations-and-safety"/>
    <w:p>
      <w:pPr>
        <w:pStyle w:val="Heading2"/>
      </w:pPr>
      <w:r>
        <w:t xml:space="preserve">5. Ethical Considerations and Safety</w:t>
      </w:r>
    </w:p>
    <w:p>
      <w:pPr>
        <w:pStyle w:val="FirstParagraph"/>
      </w:pPr>
      <w:r>
        <w:t xml:space="preserve">The safety of the Carpenter is the highest priority. This experiment adheres strictly to the Workplace Safety and Health Act of Singapore Singapore. All Carpenters will provide informed consent prior to participation. The experiment will be monitored by a safety officer to ensure that the introduction of new technologies does not compromise the well-being of the Carpenter. Any adverse events will be reported immediately to the relevant authorities in Singapore Singapore.</w:t>
      </w:r>
    </w:p>
    <w:bookmarkEnd w:id="28"/>
    <w:bookmarkStart w:id="29" w:name="expected-outcomes"/>
    <w:p>
      <w:pPr>
        <w:pStyle w:val="Heading2"/>
      </w:pPr>
      <w:r>
        <w:t xml:space="preserve">6. Expected Outcomes</w:t>
      </w:r>
    </w:p>
    <w:p>
      <w:pPr>
        <w:pStyle w:val="FirstParagraph"/>
      </w:pPr>
      <w:r>
        <w:t xml:space="preserve">It is hypothesized that the Carpenter utilizing digital tools (Group B) will demonstrate a 15-20% increase in productivity and a 25% reduction in material waste compared to the traditional Carpenter (Group A). These findings will provide valuable insights for construction firms in Singapore Singapore looking to enhance efficiency and sustainability.</w:t>
      </w:r>
    </w:p>
    <w:bookmarkEnd w:id="29"/>
    <w:bookmarkStart w:id="30" w:name="conclusion"/>
    <w:p>
      <w:pPr>
        <w:pStyle w:val="Heading2"/>
      </w:pPr>
      <w:r>
        <w:t xml:space="preserve">7. Conclusion</w:t>
      </w:r>
    </w:p>
    <w:p>
      <w:pPr>
        <w:pStyle w:val="FirstParagraph"/>
      </w:pPr>
      <w:r>
        <w:t xml:space="preserve">This Experiment Protocol provides a comprehensive framework for evaluating the evolving role of the Carpenter in Singapore Singapore. By systematically analyzing productivity, waste, and safety, this study aims to contribute to the advancement of construction practices in Singapore Singapore, ensuring that the Carpenter remains a vital and efficient component of the nation's building industry.</w:t>
      </w:r>
    </w:p>
    <w:p>
      <w:pPr>
        <w:pStyle w:val="BodyText"/>
      </w:pPr>
      <w:r>
        <w:rPr>
          <w:bCs/>
          <w:b/>
        </w:rPr>
        <w:t xml:space="preserve">Note:</w:t>
      </w:r>
      <w:r>
        <w:t xml:space="preserve"> </w:t>
      </w:r>
      <w:r>
        <w:t xml:space="preserve">This document is a template for an experimental protocol. Actual implementation requires approval from relevant institutional review boards and compliance with specific site regulations in Singapore Singapore.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Workforce Efficiency in Singapore Singapore</dc:title>
  <dc:creator/>
  <dc:language>en</dc:language>
  <cp:keywords/>
  <dcterms:created xsi:type="dcterms:W3CDTF">2026-10-10T01:54:31Z</dcterms:created>
  <dcterms:modified xsi:type="dcterms:W3CDTF">2026-10-10T01:54:31Z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