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Carpenter</w:t>
      </w:r>
      <w:r>
        <w:t xml:space="preserve"> </w:t>
      </w:r>
      <w:r>
        <w:t xml:space="preserve">Performance</w:t>
      </w:r>
      <w:r>
        <w:t xml:space="preserve"> </w:t>
      </w:r>
      <w:r>
        <w:t xml:space="preserve">Analysis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0" w:name="X219add18dd9601fa7aad30105554b5eebd853f0"/>
    <w:p>
      <w:pPr>
        <w:pStyle w:val="Heading1"/>
      </w:pPr>
      <w:r>
        <w:t xml:space="preserve">Experiment Protocol: Carpenter Performance Analysis in South Africa Cape Town</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performance, efficiency, and adaptability of carpenters operating within the unique environmental and regulatory context of South Africa Cape Town. The construction industry in Cape Town faces distinct challenges, including variable weather conditions, diverse architectural styles ranging from Victorian-era homes to modern sustainable builds, and specific local building regulations. This study aims to evaluate how skilled carpenters in this region perform under these conditions, focusing on productivity, material usage, safety compliance, and adherence to local standards.</w:t>
      </w:r>
    </w:p>
    <w:p>
      <w:pPr>
        <w:pStyle w:val="BodyText"/>
      </w:pPr>
      <w:r>
        <w:t xml:space="preserve">The term "Carpenter" in this protocol refers to both traditional joiners and construction carpenters who work with wood and wood-based materials. The geographic focus on South Africa Cape Town is critical due to the city's specific climate, which includes high humidity, strong winds, and occasional extreme weather events that can impact woodworking processes and structural integrity.</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productivity rates of carpenters in Cape Town across different project types (residential, commercial, restoration).</w:t>
      </w:r>
    </w:p>
    <w:p>
      <w:pPr>
        <w:numPr>
          <w:ilvl w:val="0"/>
          <w:numId w:val="1001"/>
        </w:numPr>
        <w:pStyle w:val="Compact"/>
      </w:pPr>
      <w:r>
        <w:t xml:space="preserve">To assess the impact of local environmental conditions on carpentry work quality and efficiency.</w:t>
      </w:r>
    </w:p>
    <w:p>
      <w:pPr>
        <w:numPr>
          <w:ilvl w:val="0"/>
          <w:numId w:val="1001"/>
        </w:numPr>
        <w:pStyle w:val="Compact"/>
      </w:pPr>
      <w:r>
        <w:t xml:space="preserve">To evaluate compliance with South African National Standards (SANS) and Cape Town municipal building regulations.</w:t>
      </w:r>
    </w:p>
    <w:p>
      <w:pPr>
        <w:numPr>
          <w:ilvl w:val="0"/>
          <w:numId w:val="1001"/>
        </w:numPr>
        <w:pStyle w:val="Compact"/>
      </w:pPr>
      <w:r>
        <w:t xml:space="preserve">To identify best practices and areas for improvement in carpentry workflows within this specific region.</w:t>
      </w:r>
    </w:p>
    <w:bookmarkEnd w:id="21"/>
    <w:bookmarkStart w:id="22" w:name="scope-and-participants"/>
    <w:p>
      <w:pPr>
        <w:pStyle w:val="Heading2"/>
      </w:pPr>
      <w:r>
        <w:t xml:space="preserve">3. Scope and Participants</w:t>
      </w:r>
    </w:p>
    <w:p>
      <w:pPr>
        <w:pStyle w:val="FirstParagraph"/>
      </w:pPr>
      <w:r>
        <w:t xml:space="preserve">This experiment will involve a sample of 30 licensed carpenters working in various suburbs of Cape Town, including areas such as Woodstock, Sea Point, and Stellenbosch. Participants will be selected based on their experience level (junior, mid-level, senior) and the type of projects they typically undertake. All participants must hold valid certifications recognized by the Construction Education and Training Authority (CETA) in South Africa.</w:t>
      </w:r>
    </w:p>
    <w:p>
      <w:pPr>
        <w:pStyle w:val="BodyText"/>
      </w:pPr>
      <w:r>
        <w:t xml:space="preserve">The scope includes both indoor and outdoor carpentry tasks, such as framing, joinery, cabinetry, and restoration work. The experiment will exclude specialized tasks like heavy timber engineering or industrial woodworking that fall outside typical carpentry roles in Cape Town.</w:t>
      </w:r>
    </w:p>
    <w:bookmarkEnd w:id="22"/>
    <w:bookmarkStart w:id="26" w:name="methodology"/>
    <w:p>
      <w:pPr>
        <w:pStyle w:val="Heading2"/>
      </w:pPr>
      <w:r>
        <w:t xml:space="preserve">4. Methodology</w:t>
      </w:r>
    </w:p>
    <w:bookmarkStart w:id="23" w:name="experimental-design"/>
    <w:p>
      <w:pPr>
        <w:pStyle w:val="Heading3"/>
      </w:pPr>
      <w:r>
        <w:t xml:space="preserve">4.1 Experimental Design</w:t>
      </w:r>
    </w:p>
    <w:p>
      <w:pPr>
        <w:pStyle w:val="FirstParagraph"/>
      </w:pPr>
      <w:r>
        <w:t xml:space="preserve">The experiment will use a mixed-methods approach, combining quantitative measurements of productivity and quality with qualitative assessments of work practices and environmental impacts. Data will be collected over a period of six months to account for seasonal variations in Cape Town's climate.</w:t>
      </w:r>
    </w:p>
    <w:bookmarkEnd w:id="23"/>
    <w:bookmarkStart w:id="24" w:name="data-collection-procedures"/>
    <w:p>
      <w:pPr>
        <w:pStyle w:val="Heading3"/>
      </w:pPr>
      <w:r>
        <w:t xml:space="preserve">4.2 Data Collection Procedures</w:t>
      </w:r>
    </w:p>
    <w:p>
      <w:pPr>
        <w:pStyle w:val="FirstParagraph"/>
      </w:pPr>
      <w:r>
        <w:t xml:space="preserve">Data will be gathered through direct observation, time-motion studies, material usage logs, and post-project evaluations. Each carpenter will be assigned a standardized set of tasks, such as constructing a wooden frame or building a cabinet, under controlled conditions that mimic typical Cape Town job sites.</w:t>
      </w:r>
    </w:p>
    <w:p>
      <w:pPr>
        <w:pStyle w:val="BodyText"/>
      </w:pPr>
      <w:r>
        <w:t xml:space="preserve">Environmental factors such as temperature, humidity, and wind speed will be recorded daily using portable weather stations. These data will be correlated with productivity and quality metrics to determine their impact on carpentry work.</w:t>
      </w:r>
    </w:p>
    <w:bookmarkEnd w:id="24"/>
    <w:bookmarkStart w:id="25" w:name="performance-metrics"/>
    <w:p>
      <w:pPr>
        <w:pStyle w:val="Heading3"/>
      </w:pPr>
      <w:r>
        <w:t xml:space="preserve">4.3 Performance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Measurement Method</w:t>
            </w:r>
          </w:p>
        </w:tc>
      </w:tr>
      <w:tr>
        <w:tc>
          <w:tcPr/>
          <w:p>
            <w:pPr>
              <w:pStyle w:val="Compact"/>
              <w:jc w:val="left"/>
            </w:pPr>
            <w:r>
              <w:t xml:space="preserve">Productivity Rate</w:t>
            </w:r>
          </w:p>
        </w:tc>
        <w:tc>
          <w:tcPr/>
          <w:p>
            <w:pPr>
              <w:pStyle w:val="Compact"/>
              <w:jc w:val="left"/>
            </w:pPr>
            <w:r>
              <w:t xml:space="preserve">Tasks completed per hour</w:t>
            </w:r>
          </w:p>
        </w:tc>
        <w:tc>
          <w:tcPr/>
          <w:p>
            <w:pPr>
              <w:pStyle w:val="Compact"/>
              <w:jc w:val="left"/>
            </w:pPr>
            <w:r>
              <w:t xml:space="preserve">Time-motion study</w:t>
            </w:r>
          </w:p>
        </w:tc>
      </w:tr>
      <w:tr>
        <w:tc>
          <w:tcPr/>
          <w:p>
            <w:pPr>
              <w:pStyle w:val="Compact"/>
              <w:jc w:val="left"/>
            </w:pPr>
            <w:r>
              <w:t xml:space="preserve">Material Efficiency</w:t>
            </w:r>
          </w:p>
        </w:tc>
        <w:tc>
          <w:tcPr/>
          <w:p>
            <w:pPr>
              <w:pStyle w:val="Compact"/>
              <w:jc w:val="left"/>
            </w:pPr>
            <w:r>
              <w:t xml:space="preserve">Percentage of material waste</w:t>
            </w:r>
          </w:p>
        </w:tc>
        <w:tc>
          <w:tcPr/>
          <w:p>
            <w:pPr>
              <w:pStyle w:val="Compact"/>
              <w:jc w:val="left"/>
            </w:pPr>
            <w:r>
              <w:t xml:space="preserve">Material usage logs</w:t>
            </w:r>
          </w:p>
        </w:tc>
      </w:tr>
      <w:tr>
        <w:tc>
          <w:tcPr/>
          <w:p>
            <w:pPr>
              <w:pStyle w:val="Compact"/>
              <w:jc w:val="left"/>
            </w:pPr>
            <w:r>
              <w:t xml:space="preserve">Quality Compliance</w:t>
            </w:r>
          </w:p>
        </w:tc>
        <w:tc>
          <w:tcPr/>
          <w:p>
            <w:pPr>
              <w:pStyle w:val="Compact"/>
              <w:jc w:val="left"/>
            </w:pPr>
            <w:r>
              <w:t xml:space="preserve">Adherence to SANS standards</w:t>
            </w:r>
          </w:p>
        </w:tc>
        <w:tc>
          <w:tcPr/>
          <w:p>
            <w:pPr>
              <w:pStyle w:val="Compact"/>
              <w:jc w:val="left"/>
            </w:pPr>
            <w:r>
              <w:t xml:space="preserve">Post-project inspection</w:t>
            </w:r>
          </w:p>
        </w:tc>
      </w:tr>
      <w:tr>
        <w:tc>
          <w:tcPr/>
          <w:p>
            <w:pPr>
              <w:pStyle w:val="Compact"/>
              <w:jc w:val="left"/>
            </w:pPr>
            <w:r>
              <w:t xml:space="preserve">Safety Compliance</w:t>
            </w:r>
          </w:p>
        </w:tc>
        <w:tc>
          <w:tcPr/>
          <w:p>
            <w:pPr>
              <w:pStyle w:val="Compact"/>
              <w:jc w:val="left"/>
            </w:pPr>
            <w:r>
              <w:t xml:space="preserve">Use of PPE and safe practices</w:t>
            </w:r>
          </w:p>
        </w:tc>
        <w:tc>
          <w:tcPr/>
          <w:p>
            <w:pPr>
              <w:pStyle w:val="Compact"/>
              <w:jc w:val="left"/>
            </w:pPr>
            <w:r>
              <w:t xml:space="preserve">Direct observation</w:t>
            </w:r>
          </w:p>
        </w:tc>
      </w:tr>
    </w:tbl>
    <w:bookmarkEnd w:id="25"/>
    <w:bookmarkEnd w:id="26"/>
    <w:bookmarkStart w:id="27" w:name="ethical-considerations"/>
    <w:p>
      <w:pPr>
        <w:pStyle w:val="Heading2"/>
      </w:pPr>
      <w:r>
        <w:t xml:space="preserve">5. Ethical Considerations</w:t>
      </w:r>
    </w:p>
    <w:p>
      <w:pPr>
        <w:pStyle w:val="FirstParagraph"/>
      </w:pPr>
      <w:r>
        <w:t xml:space="preserve">All participants will provide informed consent before joining the study. Their identities will be kept confidential, and data will be anonymized in all reports. The experiment will comply with the ethical guidelines set by the South African Medical Research Council (SAMRC) and local labor laws. Participants will be compensated for their time, and no additional risks will be imposed beyond normal working conditions.</w:t>
      </w:r>
    </w:p>
    <w:bookmarkEnd w:id="27"/>
    <w:bookmarkStart w:id="28" w:name="expected-outcomes"/>
    <w:p>
      <w:pPr>
        <w:pStyle w:val="Heading2"/>
      </w:pPr>
      <w:r>
        <w:t xml:space="preserve">6. Expected Outcomes</w:t>
      </w:r>
    </w:p>
    <w:p>
      <w:pPr>
        <w:pStyle w:val="FirstParagraph"/>
      </w:pPr>
      <w:r>
        <w:t xml:space="preserve">This experiment aims to produce actionable insights into how carpenters in South Africa Cape Town can optimize their workflows, reduce material waste, and maintain high-quality standards despite environmental challenges. The findings will be shared with local trade unions, construction companies, and educational institutions to improve training programs and industry practices.</w:t>
      </w:r>
    </w:p>
    <w:p>
      <w:pPr>
        <w:pStyle w:val="BodyText"/>
      </w:pPr>
      <w:r>
        <w:t xml:space="preserve">Additionally, the study will contribute to the broader understanding of how regional factors influence skilled trades, providing a model for similar experiments in other parts of South Africa and beyond.</w:t>
      </w:r>
    </w:p>
    <w:bookmarkEnd w:id="28"/>
    <w:bookmarkStart w:id="29" w:name="conclusion"/>
    <w:p>
      <w:pPr>
        <w:pStyle w:val="Heading2"/>
      </w:pPr>
      <w:r>
        <w:t xml:space="preserve">7. Conclusion</w:t>
      </w:r>
    </w:p>
    <w:p>
      <w:pPr>
        <w:pStyle w:val="FirstParagraph"/>
      </w:pPr>
      <w:r>
        <w:t xml:space="preserve">This Experiment Protocol provides a structured approach to evaluating the performance of carpenters in South Africa Cape Town. By focusing on local conditions, regulations, and practices, the study will generate valuable data that can enhance the efficiency and sustainability of the carpentry industry in this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Carpenter Performance Analysis in South Africa Cape Town</dc:title>
  <dc:creator/>
  <dc:language>en</dc:language>
  <cp:keywords/>
  <dcterms:created xsi:type="dcterms:W3CDTF">2026-10-10T03:39:02Z</dcterms:created>
  <dcterms:modified xsi:type="dcterms:W3CDTF">2026-10-10T03:39:02Z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