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Carpentry</w:t>
      </w:r>
      <w:r>
        <w:t xml:space="preserve"> </w:t>
      </w:r>
      <w:r>
        <w:t xml:space="preserve">Adaptation</w:t>
      </w:r>
      <w:r>
        <w:t xml:space="preserve"> </w:t>
      </w:r>
      <w:r>
        <w:t xml:space="preserve">in</w:t>
      </w:r>
      <w:r>
        <w:t xml:space="preserve"> </w:t>
      </w:r>
      <w:r>
        <w:t xml:space="preserve">Spain</w:t>
      </w:r>
      <w:r>
        <w:t xml:space="preserve"> </w:t>
      </w:r>
      <w:r>
        <w:t xml:space="preserve">Madrid</w:t>
      </w:r>
    </w:p>
    <w:bookmarkStart w:id="30" w:name="X88890df99412e59c198dd815b2d1e438d26180c"/>
    <w:p>
      <w:pPr>
        <w:pStyle w:val="Heading1"/>
      </w:pPr>
      <w:r>
        <w:t xml:space="preserve">Experiment Protocol: Urban Carpentry Adaptation in Spain Madrid</w:t>
      </w:r>
    </w:p>
    <w:bookmarkStart w:id="20" w:name="introduction"/>
    <w:p>
      <w:pPr>
        <w:pStyle w:val="Heading2"/>
      </w:pPr>
      <w:r>
        <w:t xml:space="preserve">1. Introduction</w:t>
      </w:r>
    </w:p>
    <w:p>
      <w:pPr>
        <w:pStyle w:val="FirstParagraph"/>
      </w:pPr>
      <w:r>
        <w:t xml:space="preserve">This Experiment Protocol outlines the methodology for evaluating the performance, adaptability, and cultural integration of modern carpentry practices within the urban environment of Spain Madrid. The study focuses on the role of the Carpenter in contemporary construction, restoration, and interior design projects specific to the architectural landscape of Madrid. The objective is to assess how traditional woodworking techniques can be harmonized with modern materials and urban constraints while adhering to local regulations and environmental standards.</w:t>
      </w:r>
    </w:p>
    <w:p>
      <w:pPr>
        <w:pStyle w:val="BodyText"/>
      </w:pPr>
      <w:r>
        <w:t xml:space="preserve">The Carpenter, as a skilled tradesperson, plays a pivotal role in shaping the built environment. In Spain Madrid, where historical preservation meets rapid urban development, the Carpenter’s expertise is critical. This protocol aims to provide a structured framework for testing carpentry solutions in real-world scenarios, ensuring quality, sustainability, and compliance with Spanish building codes.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traditional and modern carpentry techniques in residential and commercial projects in Spain Madrid.</w:t>
      </w:r>
    </w:p>
    <w:p>
      <w:pPr>
        <w:numPr>
          <w:ilvl w:val="0"/>
          <w:numId w:val="1001"/>
        </w:numPr>
        <w:pStyle w:val="Compact"/>
      </w:pPr>
      <w:r>
        <w:t xml:space="preserve">To assess the Carpenter’s ability to adapt to local architectural styles, including historic restoration and contemporary design.</w:t>
      </w:r>
    </w:p>
    <w:p>
      <w:pPr>
        <w:numPr>
          <w:ilvl w:val="0"/>
          <w:numId w:val="1001"/>
        </w:numPr>
        <w:pStyle w:val="Compact"/>
      </w:pPr>
      <w:r>
        <w:t xml:space="preserve">To measure the environmental impact of carpentry materials and methods used in urban settings.</w:t>
      </w:r>
    </w:p>
    <w:p>
      <w:pPr>
        <w:numPr>
          <w:ilvl w:val="0"/>
          <w:numId w:val="1001"/>
        </w:numPr>
        <w:pStyle w:val="Compact"/>
      </w:pPr>
      <w:r>
        <w:t xml:space="preserve">To identify challenges faced by Carpenters in Spain Madrid, such as regulatory compliance, material sourcing, and labor conditions.</w:t>
      </w:r>
    </w:p>
    <w:p>
      <w:pPr>
        <w:numPr>
          <w:ilvl w:val="0"/>
          <w:numId w:val="1001"/>
        </w:numPr>
        <w:pStyle w:val="Compact"/>
      </w:pPr>
      <w:r>
        <w:t xml:space="preserve">To propose best practices for integrating carpentry into sustainable urban development in Spain Madrid.</w:t>
      </w:r>
    </w:p>
    <w:bookmarkEnd w:id="21"/>
    <w:bookmarkStart w:id="22" w:name="scope"/>
    <w:p>
      <w:pPr>
        <w:pStyle w:val="Heading2"/>
      </w:pPr>
      <w:r>
        <w:t xml:space="preserve">3. Scope</w:t>
      </w:r>
    </w:p>
    <w:p>
      <w:pPr>
        <w:pStyle w:val="FirstParagraph"/>
      </w:pPr>
      <w:r>
        <w:t xml:space="preserve">This Experiment Protocol applies to all carpentry-related activities conducted within the metropolitan area of Spain Madrid. It covers:</w:t>
      </w:r>
    </w:p>
    <w:p>
      <w:pPr>
        <w:numPr>
          <w:ilvl w:val="0"/>
          <w:numId w:val="1002"/>
        </w:numPr>
        <w:pStyle w:val="Compact"/>
      </w:pPr>
      <w:r>
        <w:t xml:space="preserve">Residential carpentry, including custom furniture, cabinetry, and structural elements.</w:t>
      </w:r>
    </w:p>
    <w:p>
      <w:pPr>
        <w:numPr>
          <w:ilvl w:val="0"/>
          <w:numId w:val="1002"/>
        </w:numPr>
        <w:pStyle w:val="Compact"/>
      </w:pPr>
      <w:r>
        <w:t xml:space="preserve">Commercial carpentry, such as office fit-outs, retail displays, and public installations.</w:t>
      </w:r>
    </w:p>
    <w:p>
      <w:pPr>
        <w:numPr>
          <w:ilvl w:val="0"/>
          <w:numId w:val="1002"/>
        </w:numPr>
        <w:pStyle w:val="Compact"/>
      </w:pPr>
      <w:r>
        <w:t xml:space="preserve">Restoration projects involving historical buildings and heritage sites.</w:t>
      </w:r>
    </w:p>
    <w:p>
      <w:pPr>
        <w:numPr>
          <w:ilvl w:val="0"/>
          <w:numId w:val="1002"/>
        </w:numPr>
        <w:pStyle w:val="Compact"/>
      </w:pPr>
      <w:r>
        <w:t xml:space="preserve">Use of both traditional materials (e.g., oak, pine) and modern alternatives (e.g., engineered wood, recycled composites).</w:t>
      </w:r>
    </w:p>
    <w:p>
      <w:pPr>
        <w:pStyle w:val="FirstParagraph"/>
      </w:pPr>
      <w:r>
        <w:t xml:space="preserve">The protocol excludes large-scale industrial construction and non-wood-based trades.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Carpenters participating in this experiment must:</w:t>
      </w:r>
    </w:p>
    <w:p>
      <w:pPr>
        <w:numPr>
          <w:ilvl w:val="0"/>
          <w:numId w:val="1003"/>
        </w:numPr>
        <w:pStyle w:val="Compact"/>
      </w:pPr>
      <w:r>
        <w:t xml:space="preserve">Be licensed professionals operating in Spain Madrid.</w:t>
      </w:r>
    </w:p>
    <w:p>
      <w:pPr>
        <w:numPr>
          <w:ilvl w:val="0"/>
          <w:numId w:val="1003"/>
        </w:numPr>
        <w:pStyle w:val="Compact"/>
      </w:pPr>
      <w:r>
        <w:t xml:space="preserve">Have at least five years of experience in urban carpentry projects.</w:t>
      </w:r>
    </w:p>
    <w:p>
      <w:pPr>
        <w:numPr>
          <w:ilvl w:val="0"/>
          <w:numId w:val="1003"/>
        </w:numPr>
        <w:pStyle w:val="Compact"/>
      </w:pPr>
      <w:r>
        <w:t xml:space="preserve">Agree to follow the guidelines outlined in this protocol.</w:t>
      </w:r>
    </w:p>
    <w:p>
      <w:pPr>
        <w:pStyle w:val="FirstParagraph"/>
      </w:pPr>
      <w:r>
        <w:t xml:space="preserve">A minimum of 20 Carpenters will be selected to ensure a diverse sample across different specialties and project types.</w:t>
      </w:r>
    </w:p>
    <w:bookmarkEnd w:id="23"/>
    <w:bookmarkStart w:id="24" w:name="data-collection"/>
    <w:p>
      <w:pPr>
        <w:pStyle w:val="Heading3"/>
      </w:pPr>
      <w:r>
        <w:t xml:space="preserve">4.2 Data Collection</w:t>
      </w:r>
    </w:p>
    <w:p>
      <w:pPr>
        <w:pStyle w:val="FirstParagraph"/>
      </w:pPr>
      <w:r>
        <w:t xml:space="preserve">Data will be collected through:</w:t>
      </w:r>
    </w:p>
    <w:p>
      <w:pPr>
        <w:numPr>
          <w:ilvl w:val="0"/>
          <w:numId w:val="1004"/>
        </w:numPr>
        <w:pStyle w:val="Compact"/>
      </w:pPr>
      <w:r>
        <w:t xml:space="preserve">On-site observations of carpentry work in progress.</w:t>
      </w:r>
    </w:p>
    <w:p>
      <w:pPr>
        <w:numPr>
          <w:ilvl w:val="0"/>
          <w:numId w:val="1004"/>
        </w:numPr>
        <w:pStyle w:val="Compact"/>
      </w:pPr>
      <w:r>
        <w:t xml:space="preserve">Interviews with Carpenters, clients, and project managers.</w:t>
      </w:r>
    </w:p>
    <w:p>
      <w:pPr>
        <w:numPr>
          <w:ilvl w:val="0"/>
          <w:numId w:val="1004"/>
        </w:numPr>
        <w:pStyle w:val="Compact"/>
      </w:pPr>
      <w:r>
        <w:t xml:space="preserve">Documentation of materials used, tools employed, and techniques applied.</w:t>
      </w:r>
    </w:p>
    <w:p>
      <w:pPr>
        <w:numPr>
          <w:ilvl w:val="0"/>
          <w:numId w:val="1004"/>
        </w:numPr>
        <w:pStyle w:val="Compact"/>
      </w:pPr>
      <w:r>
        <w:t xml:space="preserve">Measurement of project timelines, costs, and quality outcomes.</w:t>
      </w:r>
    </w:p>
    <w:bookmarkEnd w:id="24"/>
    <w:bookmarkStart w:id="25" w:name="experimental-phases"/>
    <w:p>
      <w:pPr>
        <w:pStyle w:val="Heading3"/>
      </w:pPr>
      <w:r>
        <w:t xml:space="preserve">4.3 Experimental Phases</w:t>
      </w:r>
    </w:p>
    <w:p>
      <w:pPr>
        <w:numPr>
          <w:ilvl w:val="0"/>
          <w:numId w:val="1005"/>
        </w:numPr>
        <w:pStyle w:val="Compact"/>
      </w:pPr>
      <w:r>
        <w:rPr>
          <w:bCs/>
          <w:b/>
        </w:rPr>
        <w:t xml:space="preserve">Phase 1: Baseline Assessment</w:t>
      </w:r>
      <w:r>
        <w:t xml:space="preserve"> </w:t>
      </w:r>
      <w:r>
        <w:t xml:space="preserve">– Evaluate current carpentry practices in Spain Madrid through surveys and site visits.</w:t>
      </w:r>
    </w:p>
    <w:p>
      <w:pPr>
        <w:numPr>
          <w:ilvl w:val="0"/>
          <w:numId w:val="1005"/>
        </w:numPr>
        <w:pStyle w:val="Compact"/>
      </w:pPr>
      <w:r>
        <w:rPr>
          <w:bCs/>
          <w:b/>
        </w:rPr>
        <w:t xml:space="preserve">Phase 2: Intervention</w:t>
      </w:r>
      <w:r>
        <w:t xml:space="preserve"> </w:t>
      </w:r>
      <w:r>
        <w:t xml:space="preserve">– Introduce new techniques or materials to selected Carpenters and monitor their implementation.</w:t>
      </w:r>
    </w:p>
    <w:p>
      <w:pPr>
        <w:numPr>
          <w:ilvl w:val="0"/>
          <w:numId w:val="1005"/>
        </w:numPr>
        <w:pStyle w:val="Compact"/>
      </w:pPr>
      <w:r>
        <w:rPr>
          <w:bCs/>
          <w:b/>
        </w:rPr>
        <w:t xml:space="preserve">Phase 3: Evaluation</w:t>
      </w:r>
      <w:r>
        <w:t xml:space="preserve"> </w:t>
      </w:r>
      <w:r>
        <w:t xml:space="preserve">– Compare outcomes before and after the intervention, focusing on efficiency, sustainability, and client satisfaction.</w:t>
      </w:r>
    </w:p>
    <w:bookmarkEnd w:id="25"/>
    <w:bookmarkEnd w:id="26"/>
    <w:bookmarkStart w:id="27" w:name="ethical-considerations"/>
    <w:p>
      <w:pPr>
        <w:pStyle w:val="Heading2"/>
      </w:pPr>
      <w:r>
        <w:t xml:space="preserve">5. Ethical Considerations</w:t>
      </w:r>
    </w:p>
    <w:p>
      <w:pPr>
        <w:pStyle w:val="FirstParagraph"/>
      </w:pPr>
      <w:r>
        <w:t xml:space="preserve">All participants will provide informed consent before joining the experiment. Confidentiality will be maintained for all personal and business information. The experiment will comply with Spanish labor laws and ethical research standards. Special attention will be given to ensuring that no participant is disadvantaged by their involvement in the study.</w:t>
      </w:r>
    </w:p>
    <w:bookmarkEnd w:id="27"/>
    <w:bookmarkStart w:id="28" w:name="expected-outcomes"/>
    <w:p>
      <w:pPr>
        <w:pStyle w:val="Heading2"/>
      </w:pPr>
      <w:r>
        <w:t xml:space="preserve">6. Expected Outcomes</w:t>
      </w:r>
    </w:p>
    <w:p>
      <w:pPr>
        <w:pStyle w:val="FirstParagraph"/>
      </w:pPr>
      <w:r>
        <w:t xml:space="preserve">This experiment aims to produce:</w:t>
      </w:r>
    </w:p>
    <w:p>
      <w:pPr>
        <w:numPr>
          <w:ilvl w:val="0"/>
          <w:numId w:val="1006"/>
        </w:numPr>
        <w:pStyle w:val="Compact"/>
      </w:pPr>
      <w:r>
        <w:t xml:space="preserve">A comprehensive report on the state of carpentry in Spain Madrid.</w:t>
      </w:r>
    </w:p>
    <w:p>
      <w:pPr>
        <w:numPr>
          <w:ilvl w:val="0"/>
          <w:numId w:val="1006"/>
        </w:numPr>
        <w:pStyle w:val="Compact"/>
      </w:pPr>
      <w:r>
        <w:t xml:space="preserve">Recommendations for improving training and professional development for Carpenters.</w:t>
      </w:r>
    </w:p>
    <w:p>
      <w:pPr>
        <w:numPr>
          <w:ilvl w:val="0"/>
          <w:numId w:val="1006"/>
        </w:numPr>
        <w:pStyle w:val="Compact"/>
      </w:pPr>
      <w:r>
        <w:t xml:space="preserve">Guidelines for sustainable carpentry practices tailored to urban environments.</w:t>
      </w:r>
    </w:p>
    <w:p>
      <w:pPr>
        <w:numPr>
          <w:ilvl w:val="0"/>
          <w:numId w:val="1006"/>
        </w:numPr>
        <w:pStyle w:val="Compact"/>
      </w:pPr>
      <w:r>
        <w:t xml:space="preserve">Insights into the economic and cultural value of carpentry in Spain Madrid.</w:t>
      </w:r>
    </w:p>
    <w:bookmarkEnd w:id="28"/>
    <w:bookmarkStart w:id="29" w:name="conclusion"/>
    <w:p>
      <w:pPr>
        <w:pStyle w:val="Heading2"/>
      </w:pPr>
      <w:r>
        <w:t xml:space="preserve">7. Conclusion</w:t>
      </w:r>
    </w:p>
    <w:p>
      <w:pPr>
        <w:pStyle w:val="FirstParagraph"/>
      </w:pPr>
      <w:r>
        <w:t xml:space="preserve">This Experiment Protocol provides a structured approach to studying the role of the Carpenter in Spain Madrid. By combining empirical data with practical insights, the study seeks to enhance the quality and sustainability of carpentry work in one of Europe’s most dynamic urban centers. The findings will contribute to broader discussions on urban development, craftsmanship, and environmental responsibility in Spain Madrid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Carpentry Adaptation in Spain Madrid</dc:title>
  <dc:creator/>
  <dc:language>en</dc:language>
  <cp:keywords/>
  <dcterms:created xsi:type="dcterms:W3CDTF">2026-10-10T02:24:36Z</dcterms:created>
  <dcterms:modified xsi:type="dcterms:W3CDTF">2026-10-10T02:24:36Z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