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Ergonomic</w:t>
      </w:r>
      <w:r>
        <w:t xml:space="preserve"> </w:t>
      </w:r>
      <w:r>
        <w:t xml:space="preserve">and</w:t>
      </w:r>
      <w:r>
        <w:t xml:space="preserve"> </w:t>
      </w:r>
      <w:r>
        <w:t xml:space="preserve">Environmental</w:t>
      </w:r>
      <w:r>
        <w:t xml:space="preserve"> </w:t>
      </w:r>
      <w:r>
        <w:t xml:space="preserve">Impact</w:t>
      </w:r>
      <w:r>
        <w:t xml:space="preserve"> </w:t>
      </w:r>
      <w:r>
        <w:t xml:space="preserve">Assessment</w:t>
      </w:r>
      <w:r>
        <w:t xml:space="preserve"> </w:t>
      </w:r>
      <w:r>
        <w:t xml:space="preserve">of</w:t>
      </w:r>
      <w:r>
        <w:t xml:space="preserve"> </w:t>
      </w:r>
      <w:r>
        <w:t xml:space="preserve">Carpentry</w:t>
      </w:r>
      <w:r>
        <w:t xml:space="preserve"> </w:t>
      </w:r>
      <w:r>
        <w:t xml:space="preserve">Practices</w:t>
      </w:r>
      <w:r>
        <w:t xml:space="preserve"> </w:t>
      </w:r>
      <w:r>
        <w:t xml:space="preserve">in</w:t>
      </w:r>
      <w:r>
        <w:t xml:space="preserve"> </w:t>
      </w:r>
      <w:r>
        <w:t xml:space="preserve">Spain</w:t>
      </w:r>
      <w:r>
        <w:t xml:space="preserve"> </w:t>
      </w:r>
      <w:r>
        <w:t xml:space="preserve">Valencia</w:t>
      </w:r>
    </w:p>
    <w:bookmarkStart w:id="34" w:name="X715c34218f50eef799dc6c9fb0664e2a3d7320f"/>
    <w:p>
      <w:pPr>
        <w:pStyle w:val="Heading1"/>
      </w:pPr>
      <w:r>
        <w:t xml:space="preserve">Experiment Protocol: Ergonomic and Environmental Impact Assessment of Carpentry Practices in Spain Valencia</w:t>
      </w:r>
    </w:p>
    <w:bookmarkStart w:id="20" w:name="introduction-and-background"/>
    <w:p>
      <w:pPr>
        <w:pStyle w:val="Heading2"/>
      </w:pPr>
      <w:r>
        <w:t xml:space="preserve">1. Introduction and Background</w:t>
      </w:r>
    </w:p>
    <w:p>
      <w:pPr>
        <w:pStyle w:val="FirstParagraph"/>
      </w:pPr>
      <w:r>
        <w:t xml:space="preserve">The region of Spain Valencia is renowned for its rich architectural heritage, characterized by intricate wooden structures, traditional joinery, and a vibrant woodworking industry. The unique Mediterranean climate of Spain Valencia, with its high humidity levels during certain seasons and intense solar radiation, presents specific challenges for carpentry materials and techniques. This Experiment Protocol aims to systematically evaluate the ergonomic conditions, material durability, and environmental impact of contemporary carpentry practices within this specific geographical and cultural context.</w:t>
      </w:r>
    </w:p>
    <w:p>
      <w:pPr>
        <w:pStyle w:val="BodyText"/>
      </w:pPr>
      <w:r>
        <w:t xml:space="preserve">As the demand for sustainable construction and restoration projects grows in Spain Valencia, it is crucial to understand how local environmental factors influence the performance of wood and the health of the Carpenter. This study will focus on traditional and modern carpentry methods employed in residential and commercial projects across the Valencia province, including the cities of Valencia, Alicante, and Castellón.</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ergonomic risks faced by the Carpenter in typical workshop and on-site environments in Spain Valencia.</w:t>
      </w:r>
    </w:p>
    <w:p>
      <w:pPr>
        <w:numPr>
          <w:ilvl w:val="0"/>
          <w:numId w:val="1001"/>
        </w:numPr>
        <w:pStyle w:val="Compact"/>
      </w:pPr>
      <w:r>
        <w:t xml:space="preserve">To evaluate the durability and dimensional stability of commonly used wood species (e.g., pine, oak, eucalyptus) under the specific climatic conditions of Spain Valencia.</w:t>
      </w:r>
    </w:p>
    <w:p>
      <w:pPr>
        <w:numPr>
          <w:ilvl w:val="0"/>
          <w:numId w:val="1001"/>
        </w:numPr>
        <w:pStyle w:val="Compact"/>
      </w:pPr>
      <w:r>
        <w:t xml:space="preserve">To measure the environmental impact of carpentry processes, including dust emissions, noise levels, and waste generation, in compliance with Spanish and European regulations.</w:t>
      </w:r>
    </w:p>
    <w:p>
      <w:pPr>
        <w:numPr>
          <w:ilvl w:val="0"/>
          <w:numId w:val="1001"/>
        </w:numPr>
        <w:pStyle w:val="Compact"/>
      </w:pPr>
      <w:r>
        <w:t xml:space="preserve">To develop evidence-based recommendations for improving safety, efficiency, and sustainability in carpentry practices within the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Protocol employs a mixed-methods approach, combining quantitative measurements with qualitative observations. The study will be conducted over a period of 12 months to account for seasonal variations in the climate of Spain Valencia. Data will be collected from 30 participating carpentry workshops and 15 active construction sites across the region.</w:t>
      </w:r>
    </w:p>
    <w:bookmarkEnd w:id="22"/>
    <w:bookmarkStart w:id="23" w:name="participants"/>
    <w:p>
      <w:pPr>
        <w:pStyle w:val="Heading3"/>
      </w:pPr>
      <w:r>
        <w:t xml:space="preserve">3.2 Participants</w:t>
      </w:r>
    </w:p>
    <w:p>
      <w:pPr>
        <w:pStyle w:val="FirstParagraph"/>
      </w:pPr>
      <w:r>
        <w:t xml:space="preserve">The study will involve licensed Carpenters with at least five years of experience working in Spain Valencia. Participants will be selected to represent a diverse range of ages, genders, and specializations (e.g., furniture making, structural carpentry, restoration). Informed consent will be obtained from all participants, and ethical approval will be secured from the relevant institutional review board in Spain.</w:t>
      </w:r>
    </w:p>
    <w:bookmarkEnd w:id="23"/>
    <w:bookmarkStart w:id="24" w:name="data-collection-instruments"/>
    <w:p>
      <w:pPr>
        <w:pStyle w:val="Heading3"/>
      </w:pPr>
      <w:r>
        <w:t xml:space="preserve">3.3 Data Collection Instruments</w:t>
      </w:r>
    </w:p>
    <w:p>
      <w:pPr>
        <w:pStyle w:val="FirstParagraph"/>
      </w:pPr>
      <w:r>
        <w:t xml:space="preserve">The following instruments will be used to collect data as part of this Experiment Protocol:</w:t>
      </w:r>
    </w:p>
    <w:p>
      <w:pPr>
        <w:numPr>
          <w:ilvl w:val="0"/>
          <w:numId w:val="1002"/>
        </w:numPr>
        <w:pStyle w:val="Compact"/>
      </w:pPr>
      <w:r>
        <w:rPr>
          <w:bCs/>
          <w:b/>
        </w:rPr>
        <w:t xml:space="preserve">Ergonomic Assessment Tools:</w:t>
      </w:r>
      <w:r>
        <w:t xml:space="preserve"> </w:t>
      </w:r>
      <w:r>
        <w:t xml:space="preserve">The Rapid Upper Limb Assessment (RULA) and the Nordic Musculoskeletal Questionnaire (NMQ) will be used to evaluate the physical strain on the Carpenter.</w:t>
      </w:r>
    </w:p>
    <w:p>
      <w:pPr>
        <w:numPr>
          <w:ilvl w:val="0"/>
          <w:numId w:val="1002"/>
        </w:numPr>
        <w:pStyle w:val="Compact"/>
      </w:pPr>
      <w:r>
        <w:rPr>
          <w:bCs/>
          <w:b/>
        </w:rPr>
        <w:t xml:space="preserve">Environmental Monitoring Equipment:</w:t>
      </w:r>
      <w:r>
        <w:t xml:space="preserve"> </w:t>
      </w:r>
      <w:r>
        <w:t xml:space="preserve">Sensors will be deployed to measure temperature, humidity, dust concentration (PM10 and PM2.5), and noise levels in real-time.</w:t>
      </w:r>
    </w:p>
    <w:p>
      <w:pPr>
        <w:numPr>
          <w:ilvl w:val="0"/>
          <w:numId w:val="1002"/>
        </w:numPr>
        <w:pStyle w:val="Compact"/>
      </w:pPr>
      <w:r>
        <w:rPr>
          <w:bCs/>
          <w:b/>
        </w:rPr>
        <w:t xml:space="preserve">Material Testing Kits:</w:t>
      </w:r>
      <w:r>
        <w:t xml:space="preserve"> </w:t>
      </w:r>
      <w:r>
        <w:t xml:space="preserve">Standardized tests will be conducted on wood samples to assess moisture content, warping, and resistance to fungal growth.</w:t>
      </w:r>
    </w:p>
    <w:p>
      <w:pPr>
        <w:numPr>
          <w:ilvl w:val="0"/>
          <w:numId w:val="1002"/>
        </w:numPr>
        <w:pStyle w:val="Compact"/>
      </w:pPr>
      <w:r>
        <w:rPr>
          <w:bCs/>
          <w:b/>
        </w:rPr>
        <w:t xml:space="preserve">Interview Guides:</w:t>
      </w:r>
      <w:r>
        <w:t xml:space="preserve"> </w:t>
      </w:r>
      <w:r>
        <w:t xml:space="preserve">Semi-structured interviews will be conducted with Carpenters to gather insights on their experiences, challenges, and perceptions of working conditions in Spain Valencia.</w:t>
      </w:r>
    </w:p>
    <w:bookmarkEnd w:id="24"/>
    <w:bookmarkEnd w:id="25"/>
    <w:bookmarkStart w:id="30" w:name="procedures"/>
    <w:p>
      <w:pPr>
        <w:pStyle w:val="Heading2"/>
      </w:pPr>
      <w:r>
        <w:t xml:space="preserve">4. Procedures</w:t>
      </w:r>
    </w:p>
    <w:bookmarkStart w:id="26" w:name="phase-1-baseline-assessment"/>
    <w:p>
      <w:pPr>
        <w:pStyle w:val="Heading3"/>
      </w:pPr>
      <w:r>
        <w:t xml:space="preserve">4.1 Phase 1: Baseline Assessment</w:t>
      </w:r>
    </w:p>
    <w:p>
      <w:pPr>
        <w:pStyle w:val="FirstParagraph"/>
      </w:pPr>
      <w:r>
        <w:t xml:space="preserve">During the first month, researchers will conduct initial visits to all participating workshops and sites. Baseline data on ergonomic conditions, environmental parameters, and material properties will be collected. This phase will also involve training the Carpenters on the use of any monitoring devices and ensuring their understanding of the Experiment Protocol.</w:t>
      </w:r>
    </w:p>
    <w:bookmarkEnd w:id="26"/>
    <w:bookmarkStart w:id="27" w:name="phase-2-longitudinal-monitoring"/>
    <w:p>
      <w:pPr>
        <w:pStyle w:val="Heading3"/>
      </w:pPr>
      <w:r>
        <w:t xml:space="preserve">4.2 Phase 2: Longitudinal Monitoring</w:t>
      </w:r>
    </w:p>
    <w:p>
      <w:pPr>
        <w:pStyle w:val="FirstParagraph"/>
      </w:pPr>
      <w:r>
        <w:t xml:space="preserve">Over the next 10 months, continuous monitoring will take place. Environmental sensors will record data at regular intervals, while ergonomic assessments will be conducted monthly. Wood samples will be tested quarterly to track changes in their physical properties. Researchers will also maintain a log of any incidents, injuries, or equipment failures reported by the Carpenters.</w:t>
      </w:r>
    </w:p>
    <w:bookmarkEnd w:id="27"/>
    <w:bookmarkStart w:id="28" w:name="phase-3-intervention-and-evaluation"/>
    <w:p>
      <w:pPr>
        <w:pStyle w:val="Heading3"/>
      </w:pPr>
      <w:r>
        <w:t xml:space="preserve">4.3 Phase 3: Intervention and Evaluation</w:t>
      </w:r>
    </w:p>
    <w:p>
      <w:pPr>
        <w:pStyle w:val="FirstParagraph"/>
      </w:pPr>
      <w:r>
        <w:t xml:space="preserve">Based on preliminary findings, targeted interventions will be implemented in a subset of workshops. These may include ergonomic tool modifications, improved ventilation systems, or alternative material treatments. The effectiveness of these interventions will be evaluated by comparing post-intervention data with baseline measurements.</w:t>
      </w:r>
    </w:p>
    <w:bookmarkEnd w:id="28"/>
    <w:bookmarkStart w:id="29" w:name="phase-4-data-analysis-and-reporting"/>
    <w:p>
      <w:pPr>
        <w:pStyle w:val="Heading3"/>
      </w:pPr>
      <w:r>
        <w:t xml:space="preserve">4.4 Phase 4: Data Analysis and Reporting</w:t>
      </w:r>
    </w:p>
    <w:p>
      <w:pPr>
        <w:pStyle w:val="FirstParagraph"/>
      </w:pPr>
      <w:r>
        <w:t xml:space="preserve">In the final month, all data will be compiled and analyzed using statistical software. Qualitative data from interviews will be thematically analyzed. The results will be synthesized into a comprehensive report, highlighting key findings and recommendations for stakeholders in the carpentry industry of Spain Valencia.</w:t>
      </w:r>
    </w:p>
    <w:bookmarkEnd w:id="29"/>
    <w:bookmarkEnd w:id="30"/>
    <w:bookmarkStart w:id="31" w:name="ethical-considerations"/>
    <w:p>
      <w:pPr>
        <w:pStyle w:val="Heading2"/>
      </w:pPr>
      <w:r>
        <w:t xml:space="preserve">5. Ethical Considerations</w:t>
      </w:r>
    </w:p>
    <w:p>
      <w:pPr>
        <w:pStyle w:val="FirstParagraph"/>
      </w:pPr>
      <w:r>
        <w:t xml:space="preserve">This Experiment Protocol adheres to the highest ethical standards. All participants will be informed of the study’s purpose, procedures, and potential risks. Confidentiality will be maintained, and data will be anonymized. Participants have the right to withdraw from the study at any time without penalty. The study has been designed to minimize any disruption to the daily work of the Carpenter and to ensure their safety and well-being throughout the process.</w:t>
      </w:r>
    </w:p>
    <w:bookmarkEnd w:id="31"/>
    <w:bookmarkStart w:id="32" w:name="expected-outcomes"/>
    <w:p>
      <w:pPr>
        <w:pStyle w:val="Heading2"/>
      </w:pPr>
      <w:r>
        <w:t xml:space="preserve">6. Expected Outcomes</w:t>
      </w:r>
    </w:p>
    <w:p>
      <w:pPr>
        <w:pStyle w:val="FirstParagraph"/>
      </w:pPr>
      <w:r>
        <w:t xml:space="preserve">This Experiment Protocol is expected to yield valuable insights into the unique challenges faced by Carpenters in Spain Valencia. Key outcomes include:</w:t>
      </w:r>
    </w:p>
    <w:p>
      <w:pPr>
        <w:numPr>
          <w:ilvl w:val="0"/>
          <w:numId w:val="1003"/>
        </w:numPr>
        <w:pStyle w:val="Compact"/>
      </w:pPr>
      <w:r>
        <w:t xml:space="preserve">A detailed profile of ergonomic risks and their prevalence in the region.</w:t>
      </w:r>
    </w:p>
    <w:p>
      <w:pPr>
        <w:numPr>
          <w:ilvl w:val="0"/>
          <w:numId w:val="1003"/>
        </w:numPr>
        <w:pStyle w:val="Compact"/>
      </w:pPr>
      <w:r>
        <w:t xml:space="preserve">Guidelines for selecting and treating wood materials to withstand the climate of Spain Valencia.</w:t>
      </w:r>
    </w:p>
    <w:p>
      <w:pPr>
        <w:numPr>
          <w:ilvl w:val="0"/>
          <w:numId w:val="1003"/>
        </w:numPr>
        <w:pStyle w:val="Compact"/>
      </w:pPr>
      <w:r>
        <w:t xml:space="preserve">Recommendations for reducing environmental impact and improving workplace safety.</w:t>
      </w:r>
    </w:p>
    <w:p>
      <w:pPr>
        <w:numPr>
          <w:ilvl w:val="0"/>
          <w:numId w:val="1003"/>
        </w:numPr>
        <w:pStyle w:val="Compact"/>
      </w:pPr>
      <w:r>
        <w:t xml:space="preserve">A framework for ongoing monitoring and improvement of carpentry practices in Spain.</w:t>
      </w:r>
    </w:p>
    <w:bookmarkEnd w:id="32"/>
    <w:bookmarkStart w:id="33" w:name="conclusion"/>
    <w:p>
      <w:pPr>
        <w:pStyle w:val="Heading2"/>
      </w:pPr>
      <w:r>
        <w:t xml:space="preserve">7. Conclusion</w:t>
      </w:r>
    </w:p>
    <w:p>
      <w:pPr>
        <w:pStyle w:val="FirstParagraph"/>
      </w:pPr>
      <w:r>
        <w:t xml:space="preserve">By systematically investigating the intersection of carpentry practices, environmental conditions, and occupational health in Spain Valencia, this Experiment Protocol aims to contribute to the advancement of the woodworking industry. The findings will support the development of safer, more sustainable, and more efficient practices, ultimately benefiting Carpenters, clients, and the broader community in Spain Valencia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Ergonomic and Environmental Impact Assessment of Carpentry Practices in Spain Valencia</dc:title>
  <dc:creator/>
  <dc:language>en</dc:language>
  <cp:keywords/>
  <dcterms:created xsi:type="dcterms:W3CDTF">2026-10-10T02:38:51Z</dcterms:created>
  <dcterms:modified xsi:type="dcterms:W3CDTF">2026-10-10T02:38:51Z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