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Skill</w:t>
      </w:r>
      <w:r>
        <w:t xml:space="preserve"> </w:t>
      </w:r>
      <w:r>
        <w:t xml:space="preserve">Assessment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b325450584c0ca1398a1ca638894a742619b74"/>
    <w:p>
      <w:pPr>
        <w:pStyle w:val="Heading1"/>
      </w:pPr>
      <w:r>
        <w:t xml:space="preserve">Experiment Protocol: Advanced Carpentry Techniques and Material Durability</w:t>
      </w:r>
    </w:p>
    <w:p>
      <w:pPr>
        <w:pStyle w:val="FirstParagraph"/>
      </w:pPr>
      <w:r>
        <w:rPr>
          <w:bCs/>
          <w:b/>
        </w:rPr>
        <w:t xml:space="preserve">Location:</w:t>
      </w:r>
      <w:r>
        <w:t xml:space="preserve"> </w:t>
      </w:r>
      <w:r>
        <w:t xml:space="preserve">Sri Lanka Colombo</w:t>
      </w:r>
    </w:p>
    <w:p>
      <w:pPr>
        <w:pStyle w:val="BodyText"/>
      </w:pPr>
      <w:r>
        <w:rPr>
          <w:bCs/>
          <w:b/>
        </w:rPr>
        <w:t xml:space="preserve">Subject:</w:t>
      </w:r>
      <w:r>
        <w:t xml:space="preserve"> </w:t>
      </w:r>
      <w:r>
        <w:t xml:space="preserve">Professional Carpenter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technical proficiency, efficiency, and adaptability of a Carpenter operating within the urban environment of Sri Lanka Colombo. The construction industry in Colombo is characterized by high-density housing, tropical climatic challenges, and a mix of traditional and modern architectural styles. This experiment aims to evaluate how a Carpenter utilizes local materials, such as Teak (Naru) and Meranti, while adhering to contemporary safety standards and design specifications.</w:t>
      </w:r>
    </w:p>
    <w:p>
      <w:pPr>
        <w:pStyle w:val="BodyText"/>
      </w:pPr>
      <w:r>
        <w:t xml:space="preserve">The primary objective is to determine the correlation between traditional craftsmanship and modern tool usage in the context of Colombo's humid and saline coastal conditions. By observing the Carpenter's workflow, we intend to establish a benchmark for quality control in residential joinery and structural woodwork.</w:t>
      </w:r>
    </w:p>
    <w:bookmarkEnd w:id="21"/>
    <w:bookmarkStart w:id="22" w:name="scope-and-context"/>
    <w:p>
      <w:pPr>
        <w:pStyle w:val="Heading2"/>
      </w:pPr>
      <w:r>
        <w:t xml:space="preserve">2. Scope and Context</w:t>
      </w:r>
    </w:p>
    <w:p>
      <w:pPr>
        <w:pStyle w:val="FirstParagraph"/>
      </w:pPr>
      <w:r>
        <w:t xml:space="preserve">The experiment will be conducted in a controlled workshop environment located in the Colombo district, specifically selected to mimic the ambient temperature and humidity levels typical of the region. The scope includes:</w:t>
      </w:r>
    </w:p>
    <w:p>
      <w:pPr>
        <w:numPr>
          <w:ilvl w:val="0"/>
          <w:numId w:val="1001"/>
        </w:numPr>
        <w:pStyle w:val="Compact"/>
      </w:pPr>
      <w:r>
        <w:t xml:space="preserve">Assessment of hand tool precision versus power tool efficiency.</w:t>
      </w:r>
    </w:p>
    <w:p>
      <w:pPr>
        <w:numPr>
          <w:ilvl w:val="0"/>
          <w:numId w:val="1001"/>
        </w:numPr>
        <w:pStyle w:val="Compact"/>
      </w:pPr>
      <w:r>
        <w:t xml:space="preserve">Evaluation of joinery techniques suitable for Sri Lanka's monsoon seasons.</w:t>
      </w:r>
    </w:p>
    <w:p>
      <w:pPr>
        <w:numPr>
          <w:ilvl w:val="0"/>
          <w:numId w:val="1001"/>
        </w:numPr>
        <w:pStyle w:val="Compact"/>
      </w:pPr>
      <w:r>
        <w:t xml:space="preserve">Analysis of material waste management practices.</w:t>
      </w:r>
    </w:p>
    <w:p>
      <w:pPr>
        <w:numPr>
          <w:ilvl w:val="0"/>
          <w:numId w:val="1001"/>
        </w:numPr>
        <w:pStyle w:val="Compact"/>
      </w:pPr>
      <w:r>
        <w:t xml:space="preserve">Review of adherence to local building codes and safety regulations in Sri Lanka.</w:t>
      </w:r>
    </w:p>
    <w:p>
      <w:pPr>
        <w:pStyle w:val="FirstParagraph"/>
      </w:pPr>
      <w:r>
        <w:rPr>
          <w:bCs/>
          <w:b/>
        </w:rPr>
        <w:t xml:space="preserve">Note:</w:t>
      </w:r>
      <w:r>
        <w:t xml:space="preserve"> </w:t>
      </w:r>
      <w:r>
        <w:t xml:space="preserve">The term "Carpenter" in this protocol refers to a skilled tradesperson capable of both rough carpentry (structural framing) and finish carpentry (cabinetry and molding), as is common in the Sri Lankan labor market.</w:t>
      </w:r>
    </w:p>
    <w:bookmarkEnd w:id="22"/>
    <w:bookmarkStart w:id="23" w:name="materials-and-equipment"/>
    <w:p>
      <w:pPr>
        <w:pStyle w:val="Heading2"/>
      </w:pPr>
      <w:r>
        <w:t xml:space="preserve">3. Materials and Equipment</w:t>
      </w:r>
    </w:p>
    <w:p>
      <w:pPr>
        <w:pStyle w:val="FirstParagraph"/>
      </w:pPr>
      <w:r>
        <w:t xml:space="preserve">To ensure the validity of the experiment, the following materials and equipment will be provided to the Carpenter. These items are standard in the Colombo construction sector.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Item Description</w:t>
            </w:r>
          </w:p>
        </w:tc>
        <w:tc>
          <w:tcPr/>
          <w:p>
            <w:pPr>
              <w:pStyle w:val="Compact"/>
              <w:jc w:val="left"/>
            </w:pPr>
            <w:r>
              <w:t xml:space="preserve">Quantity</w:t>
            </w:r>
          </w:p>
        </w:tc>
      </w:tr>
      <w:tr>
        <w:tc>
          <w:tcPr/>
          <w:p>
            <w:pPr>
              <w:pStyle w:val="Compact"/>
              <w:jc w:val="left"/>
            </w:pPr>
            <w:r>
              <w:t xml:space="preserve">Wood</w:t>
            </w:r>
          </w:p>
        </w:tc>
        <w:tc>
          <w:tcPr/>
          <w:p>
            <w:pPr>
              <w:pStyle w:val="Compact"/>
              <w:jc w:val="left"/>
            </w:pPr>
            <w:r>
              <w:t xml:space="preserve">Seasoned Teak (Naru) Planks</w:t>
            </w:r>
          </w:p>
        </w:tc>
        <w:tc>
          <w:tcPr/>
          <w:p>
            <w:pPr>
              <w:pStyle w:val="Compact"/>
              <w:jc w:val="left"/>
            </w:pPr>
            <w:r>
              <w:t xml:space="preserve">5 units</w:t>
            </w:r>
          </w:p>
        </w:tc>
      </w:tr>
      <w:tr>
        <w:tc>
          <w:tcPr/>
          <w:p>
            <w:pPr>
              <w:pStyle w:val="Compact"/>
              <w:jc w:val="left"/>
            </w:pPr>
            <w:r>
              <w:t xml:space="preserve">Wood</w:t>
            </w:r>
          </w:p>
        </w:tc>
        <w:tc>
          <w:tcPr/>
          <w:p>
            <w:pPr>
              <w:pStyle w:val="Compact"/>
              <w:jc w:val="left"/>
            </w:pPr>
            <w:r>
              <w:t xml:space="preserve">Meranti Boards</w:t>
            </w:r>
          </w:p>
        </w:tc>
        <w:tc>
          <w:tcPr/>
          <w:p>
            <w:pPr>
              <w:pStyle w:val="Compact"/>
              <w:jc w:val="left"/>
            </w:pPr>
            <w:r>
              <w:t xml:space="preserve">10 units</w:t>
            </w:r>
          </w:p>
        </w:tc>
      </w:tr>
      <w:tr>
        <w:tc>
          <w:tcPr/>
          <w:p>
            <w:pPr>
              <w:pStyle w:val="Compact"/>
              <w:jc w:val="left"/>
            </w:pPr>
            <w:r>
              <w:t xml:space="preserve">Tools</w:t>
            </w:r>
          </w:p>
        </w:tc>
        <w:tc>
          <w:tcPr/>
          <w:p>
            <w:pPr>
              <w:pStyle w:val="Compact"/>
              <w:jc w:val="left"/>
            </w:pPr>
            <w:r>
              <w:t xml:space="preserve">Japanese Pull Saw (Dozuki)</w:t>
            </w:r>
          </w:p>
        </w:tc>
        <w:tc>
          <w:tcPr/>
          <w:p>
            <w:pPr>
              <w:pStyle w:val="Compact"/>
              <w:jc w:val="left"/>
            </w:pPr>
            <w:r>
              <w:t xml:space="preserve">1 unit</w:t>
            </w:r>
          </w:p>
        </w:tc>
      </w:tr>
      <w:tr>
        <w:tc>
          <w:tcPr/>
          <w:p>
            <w:pPr>
              <w:pStyle w:val="Compact"/>
              <w:jc w:val="left"/>
            </w:pPr>
            <w:r>
              <w:t xml:space="preserve">Tools</w:t>
            </w:r>
          </w:p>
        </w:tc>
        <w:tc>
          <w:tcPr/>
          <w:p>
            <w:pPr>
              <w:pStyle w:val="Compact"/>
              <w:jc w:val="left"/>
            </w:pPr>
            <w:r>
              <w:t xml:space="preserve">Electric Circular Saw</w:t>
            </w:r>
          </w:p>
        </w:tc>
        <w:tc>
          <w:tcPr/>
          <w:p>
            <w:pPr>
              <w:pStyle w:val="Compact"/>
              <w:jc w:val="left"/>
            </w:pPr>
            <w:r>
              <w:t xml:space="preserve">1 unit</w:t>
            </w:r>
          </w:p>
        </w:tc>
      </w:tr>
      <w:tr>
        <w:tc>
          <w:tcPr/>
          <w:p>
            <w:pPr>
              <w:pStyle w:val="Compact"/>
              <w:jc w:val="left"/>
            </w:pPr>
            <w:r>
              <w:t xml:space="preserve">Fasteners</w:t>
            </w:r>
          </w:p>
        </w:tc>
        <w:tc>
          <w:tcPr/>
          <w:p>
            <w:pPr>
              <w:pStyle w:val="Compact"/>
              <w:jc w:val="left"/>
            </w:pPr>
            <w:r>
              <w:t xml:space="preserve">Galvanized Screws (Corrosion Resistant)</w:t>
            </w:r>
          </w:p>
        </w:tc>
        <w:tc>
          <w:tcPr/>
          <w:p>
            <w:pPr>
              <w:pStyle w:val="Compact"/>
              <w:jc w:val="left"/>
            </w:pPr>
            <w:r>
              <w:t xml:space="preserve">1 Box</w:t>
            </w:r>
          </w:p>
        </w:tc>
      </w:tr>
      <w:tr>
        <w:tc>
          <w:tcPr/>
          <w:p>
            <w:pPr>
              <w:pStyle w:val="Compact"/>
              <w:jc w:val="left"/>
            </w:pPr>
            <w:r>
              <w:t xml:space="preserve">Safety</w:t>
            </w:r>
          </w:p>
        </w:tc>
        <w:tc>
          <w:tcPr/>
          <w:p>
            <w:pPr>
              <w:pStyle w:val="Compact"/>
              <w:jc w:val="left"/>
            </w:pPr>
            <w:r>
              <w:t xml:space="preserve">PPE (Gloves, Goggles, Dust Mask)</w:t>
            </w:r>
          </w:p>
        </w:tc>
        <w:tc>
          <w:tcPr/>
          <w:p>
            <w:pPr>
              <w:pStyle w:val="Compact"/>
              <w:jc w:val="left"/>
            </w:pPr>
            <w:r>
              <w:t xml:space="preserve">1 Set</w:t>
            </w:r>
          </w:p>
        </w:tc>
      </w:tr>
    </w:tbl>
    <w:bookmarkEnd w:id="23"/>
    <w:bookmarkStart w:id="27" w:name="methodology"/>
    <w:p>
      <w:pPr>
        <w:pStyle w:val="Heading2"/>
      </w:pPr>
      <w:r>
        <w:t xml:space="preserve">4. Methodology</w:t>
      </w:r>
    </w:p>
    <w:bookmarkStart w:id="24" w:name="preparation-phase"/>
    <w:p>
      <w:pPr>
        <w:pStyle w:val="Heading3"/>
      </w:pPr>
      <w:r>
        <w:t xml:space="preserve">4.1 Preparation Phase</w:t>
      </w:r>
    </w:p>
    <w:p>
      <w:pPr>
        <w:pStyle w:val="FirstParagraph"/>
      </w:pPr>
      <w:r>
        <w:t xml:space="preserve">The Carpenter will be briefed on the project requirements, which involve constructing a weather-resistant storage cabinet designed for a Colombo balcony. The design must account for high humidity and potential salt spray. The Carpenter is required to inspect the wood for defects, a critical step given the variability of timber quality available in local Sri Lankan markets.</w:t>
      </w:r>
    </w:p>
    <w:bookmarkEnd w:id="24"/>
    <w:bookmarkStart w:id="25" w:name="execution-phase"/>
    <w:p>
      <w:pPr>
        <w:pStyle w:val="Heading3"/>
      </w:pPr>
      <w:r>
        <w:t xml:space="preserve">4.2 Execution Phase</w:t>
      </w:r>
    </w:p>
    <w:p>
      <w:pPr>
        <w:pStyle w:val="FirstParagraph"/>
      </w:pPr>
      <w:r>
        <w:t xml:space="preserve">The experiment is divided into three timed tasks:</w:t>
      </w:r>
    </w:p>
    <w:p>
      <w:pPr>
        <w:numPr>
          <w:ilvl w:val="0"/>
          <w:numId w:val="1002"/>
        </w:numPr>
        <w:pStyle w:val="Compact"/>
      </w:pPr>
      <w:r>
        <w:rPr>
          <w:bCs/>
          <w:b/>
        </w:rPr>
        <w:t xml:space="preserve">Measurement and Cutting:</w:t>
      </w:r>
      <w:r>
        <w:t xml:space="preserve"> </w:t>
      </w:r>
      <w:r>
        <w:t xml:space="preserve">The Carpenter must measure and cut tenons and mortises using both hand tools and power tools. Observers will record the time taken and the precision of the cuts. In Sri Lanka Colombo, where space in workshops can be limited, efficient layout planning is also assessed.</w:t>
      </w:r>
    </w:p>
    <w:p>
      <w:pPr>
        <w:numPr>
          <w:ilvl w:val="0"/>
          <w:numId w:val="1002"/>
        </w:numPr>
        <w:pStyle w:val="Compact"/>
      </w:pPr>
      <w:r>
        <w:rPr>
          <w:bCs/>
          <w:b/>
        </w:rPr>
        <w:t xml:space="preserve">Assembly:</w:t>
      </w:r>
      <w:r>
        <w:t xml:space="preserve"> </w:t>
      </w:r>
      <w:r>
        <w:t xml:space="preserve">The Carpenter will assemble the cabinet frame. The focus here is on the strength of the joints. Given the tropical climate, the use of appropriate wood glue and mechanical fasteners is mandatory to prevent warping.</w:t>
      </w:r>
    </w:p>
    <w:p>
      <w:pPr>
        <w:numPr>
          <w:ilvl w:val="0"/>
          <w:numId w:val="1002"/>
        </w:numPr>
        <w:pStyle w:val="Compact"/>
      </w:pPr>
      <w:r>
        <w:rPr>
          <w:bCs/>
          <w:b/>
        </w:rPr>
        <w:t xml:space="preserve">Finishing:</w:t>
      </w:r>
      <w:r>
        <w:t xml:space="preserve"> </w:t>
      </w:r>
      <w:r>
        <w:t xml:space="preserve">Application of a protective sealant suitable for the Sri Lankan climate. The Carpenter must demonstrate knowledge of surface preparation to ensure longevity against UV radiation and moisture.</w:t>
      </w:r>
    </w:p>
    <w:bookmarkEnd w:id="25"/>
    <w:bookmarkStart w:id="26" w:name="observation-and-data-collection"/>
    <w:p>
      <w:pPr>
        <w:pStyle w:val="Heading3"/>
      </w:pPr>
      <w:r>
        <w:t xml:space="preserve">4.3 Observation and Data Collection</w:t>
      </w:r>
    </w:p>
    <w:p>
      <w:pPr>
        <w:pStyle w:val="FirstParagraph"/>
      </w:pPr>
      <w:r>
        <w:t xml:space="preserve">Researchers will document the following metrics:</w:t>
      </w:r>
    </w:p>
    <w:p>
      <w:pPr>
        <w:numPr>
          <w:ilvl w:val="0"/>
          <w:numId w:val="1003"/>
        </w:numPr>
        <w:pStyle w:val="Compact"/>
      </w:pPr>
      <w:r>
        <w:t xml:space="preserve">Time efficiency per task.</w:t>
      </w:r>
    </w:p>
    <w:p>
      <w:pPr>
        <w:numPr>
          <w:ilvl w:val="0"/>
          <w:numId w:val="1003"/>
        </w:numPr>
        <w:pStyle w:val="Compact"/>
      </w:pPr>
      <w:r>
        <w:t xml:space="preserve">Material waste percentage.</w:t>
      </w:r>
    </w:p>
    <w:p>
      <w:pPr>
        <w:numPr>
          <w:ilvl w:val="0"/>
          <w:numId w:val="1003"/>
        </w:numPr>
        <w:pStyle w:val="Compact"/>
      </w:pPr>
      <w:r>
        <w:t xml:space="preserve">Tool handling safety compliance.</w:t>
      </w:r>
    </w:p>
    <w:p>
      <w:pPr>
        <w:numPr>
          <w:ilvl w:val="0"/>
          <w:numId w:val="1003"/>
        </w:numPr>
        <w:pStyle w:val="Compact"/>
      </w:pPr>
      <w:r>
        <w:t xml:space="preserve">Quality of the final finish (smoothness, alignment, joint tightness).</w:t>
      </w:r>
    </w:p>
    <w:bookmarkEnd w:id="26"/>
    <w:bookmarkEnd w:id="27"/>
    <w:bookmarkStart w:id="28" w:name="safety-and-ethical-considerations"/>
    <w:p>
      <w:pPr>
        <w:pStyle w:val="Heading2"/>
      </w:pPr>
      <w:r>
        <w:t xml:space="preserve">5. Safety and Ethical Considerations</w:t>
      </w:r>
    </w:p>
    <w:p>
      <w:pPr>
        <w:pStyle w:val="FirstParagraph"/>
      </w:pPr>
      <w:r>
        <w:t xml:space="preserve">Safety is paramount in this Experiment Protocol. The Carpenter must adhere to the Occupational Safety and Health requirements prevalent in Sri Lanka. This includes:</w:t>
      </w:r>
    </w:p>
    <w:p>
      <w:pPr>
        <w:numPr>
          <w:ilvl w:val="0"/>
          <w:numId w:val="1004"/>
        </w:numPr>
        <w:pStyle w:val="Compact"/>
      </w:pPr>
      <w:r>
        <w:t xml:space="preserve">Mandatory use of personal protective equipment (PPE).</w:t>
      </w:r>
    </w:p>
    <w:p>
      <w:pPr>
        <w:numPr>
          <w:ilvl w:val="0"/>
          <w:numId w:val="1004"/>
        </w:numPr>
        <w:pStyle w:val="Compact"/>
      </w:pPr>
      <w:r>
        <w:t xml:space="preserve">Proper grounding of all electrical tools to prevent shocks, a common risk in humid environments.</w:t>
      </w:r>
    </w:p>
    <w:p>
      <w:pPr>
        <w:numPr>
          <w:ilvl w:val="0"/>
          <w:numId w:val="1004"/>
        </w:numPr>
        <w:pStyle w:val="Compact"/>
      </w:pPr>
      <w:r>
        <w:t xml:space="preserve">Clear communication protocols if working with assistants.</w:t>
      </w:r>
    </w:p>
    <w:p>
      <w:pPr>
        <w:pStyle w:val="FirstParagraph"/>
      </w:pPr>
      <w:r>
        <w:t xml:space="preserve">The Carpenter's consent will be obtained prior to the experiment, and they will be informed that the data collected is for research and improvement of industry standards in Colombo.</w:t>
      </w:r>
    </w:p>
    <w:bookmarkEnd w:id="28"/>
    <w:bookmarkStart w:id="29" w:name="expected-outcomes"/>
    <w:p>
      <w:pPr>
        <w:pStyle w:val="Heading2"/>
      </w:pPr>
      <w:r>
        <w:t xml:space="preserve">6. Expected Outcomes</w:t>
      </w:r>
    </w:p>
    <w:p>
      <w:pPr>
        <w:pStyle w:val="FirstParagraph"/>
      </w:pPr>
      <w:r>
        <w:t xml:space="preserve">This experiment aims to produce a comprehensive report on the current state of carpentry skills in Sri Lanka Colombo. We expect to identify gaps in training regarding modern tool usage and safety. Furthermore, the results will help in developing a standardized training module for Carpenters in the region, focusing on durability and efficiency in tropical construction.</w:t>
      </w:r>
    </w:p>
    <w:p>
      <w:pPr>
        <w:pStyle w:val="BodyText"/>
      </w:pPr>
      <w:r>
        <w:t xml:space="preserve">By understanding the specific challenges faced by a Carpenter in Colombo, stakeholders can better support the local construction industry, ensuring higher quality housing and infrastructure that withstands the unique environmental pressures of Sri Lanka.</w:t>
      </w:r>
    </w:p>
    <w:bookmarkEnd w:id="29"/>
    <w:bookmarkStart w:id="30" w:name="conclusion"/>
    <w:p>
      <w:pPr>
        <w:pStyle w:val="Heading2"/>
      </w:pPr>
      <w:r>
        <w:t xml:space="preserve">7. Conclusion</w:t>
      </w:r>
    </w:p>
    <w:p>
      <w:pPr>
        <w:pStyle w:val="FirstParagraph"/>
      </w:pPr>
      <w:r>
        <w:t xml:space="preserve">This Experiment Protocol provides a structured approach to evaluating the skills of a Carpenter in the context of Sri Lanka Colombo. By focusing on practical tasks, local materials, and environmental factors, the study will yield valuable insights into improving craftsmanship and safety standards. The findings will contribute to the broader goal of enhancing the construction sector in Sri Lanka through evidence-based training and resource allocation.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Skill Assessment in Sri Lanka Colombo</dc:title>
  <dc:creator/>
  <dc:language>en</dc:language>
  <cp:keywords/>
  <dcterms:created xsi:type="dcterms:W3CDTF">2026-10-10T03:58:32Z</dcterms:created>
  <dcterms:modified xsi:type="dcterms:W3CDTF">2026-10-10T03:58:32Z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