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Efficiency</w:t>
      </w:r>
      <w:r>
        <w:t xml:space="preserve"> </w:t>
      </w:r>
      <w:r>
        <w:t xml:space="preserve">in</w:t>
      </w:r>
      <w:r>
        <w:t xml:space="preserve"> </w:t>
      </w:r>
      <w:r>
        <w:t xml:space="preserve">Turkey</w:t>
      </w:r>
      <w:r>
        <w:t xml:space="preserve"> </w:t>
      </w:r>
      <w:r>
        <w:t xml:space="preserve">Ankara</w:t>
      </w:r>
    </w:p>
    <w:bookmarkStart w:id="32" w:name="X037efe3b8addc73967c46de58b6751e2d052cc6"/>
    <w:p>
      <w:pPr>
        <w:pStyle w:val="Heading1"/>
      </w:pPr>
      <w:r>
        <w:t xml:space="preserve">Experiment Protocol: Assessment of Carpenter Productivity and Material Utilization in Turkey Ankara</w:t>
      </w:r>
    </w:p>
    <w:p>
      <w:pPr>
        <w:pStyle w:val="FirstParagraph"/>
      </w:pPr>
      <w:r>
        <w:rPr>
          <w:bCs/>
          <w:b/>
        </w:rPr>
        <w:t xml:space="preserve">Document ID:</w:t>
      </w:r>
      <w:r>
        <w:t xml:space="preserve"> </w:t>
      </w:r>
      <w:r>
        <w:t xml:space="preserve">EXP-ANK-2023-CARP-001</w:t>
      </w:r>
    </w:p>
    <w:p>
      <w:pPr>
        <w:pStyle w:val="BodyText"/>
      </w:pPr>
      <w:r>
        <w:rPr>
          <w:bCs/>
          <w:b/>
        </w:rPr>
        <w:t xml:space="preserve">Location:</w:t>
      </w:r>
      <w:r>
        <w:t xml:space="preserve"> </w:t>
      </w:r>
      <w:r>
        <w:t xml:space="preserve">Turkey Ankara, Çankaya District</w:t>
      </w:r>
    </w:p>
    <w:p>
      <w:pPr>
        <w:pStyle w:val="BodyText"/>
      </w:pPr>
      <w:r>
        <w:rPr>
          <w:bCs/>
          <w:b/>
        </w:rPr>
        <w:t xml:space="preserve">Subject:</w:t>
      </w:r>
      <w:r>
        <w:t xml:space="preserve"> </w:t>
      </w:r>
      <w:r>
        <w:t xml:space="preserve">Carpenter Performance and Ergonomics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operational efficiency, safety compliance, and material utilization rates of a professional Carpenter working within the specific environmental and regulatory context of Turkey Ankara. The construction and woodworking sectors in Ankara are subject to unique climatic conditions, including significant temperature fluctuations and dry air, which can impact both the Carpenter's physical performance and the behavior of wood materials.</w:t>
      </w:r>
    </w:p>
    <w:p>
      <w:pPr>
        <w:pStyle w:val="BodyText"/>
      </w:pPr>
      <w:r>
        <w:t xml:space="preserve">The primary objective of this experiment is to quantify the impact of local environmental factors on the Carpenter's workflow. Secondary objectives include assessing the effectiveness of standard Turkish occupational health and safety regulations (İş Sağlığı ve Güvenliği) in a woodworking setting and determining the optimal tool maintenance schedule for Ankara's dust levels.</w:t>
      </w:r>
    </w:p>
    <w:bookmarkEnd w:id="20"/>
    <w:bookmarkStart w:id="21" w:name="scope-and-definitions"/>
    <w:p>
      <w:pPr>
        <w:pStyle w:val="Heading2"/>
      </w:pPr>
      <w:r>
        <w:t xml:space="preserve">2. Scope and Definitions</w:t>
      </w:r>
    </w:p>
    <w:p>
      <w:pPr>
        <w:pStyle w:val="FirstParagraph"/>
      </w:pPr>
      <w:r>
        <w:t xml:space="preserve">This protocol applies specifically to the Carpenter assigned to the test site in Ankara. The term "Carpenter" refers to a skilled tradesperson responsible for cutting, shaping, and installing building materials, primarily wood, plywood, and composite boards. The scope includes indoor workshop activities and on-site installation tasks within the Ankara metropolitan area.</w:t>
      </w:r>
    </w:p>
    <w:p>
      <w:pPr>
        <w:pStyle w:val="BodyText"/>
      </w:pPr>
      <w:r>
        <w:t xml:space="preserve">Key definitions include:</w:t>
      </w:r>
    </w:p>
    <w:p>
      <w:pPr>
        <w:numPr>
          <w:ilvl w:val="0"/>
          <w:numId w:val="1001"/>
        </w:numPr>
        <w:pStyle w:val="Compact"/>
      </w:pPr>
      <w:r>
        <w:rPr>
          <w:bCs/>
          <w:b/>
        </w:rPr>
        <w:t xml:space="preserve">Productivity Rate:</w:t>
      </w:r>
      <w:r>
        <w:t xml:space="preserve"> </w:t>
      </w:r>
      <w:r>
        <w:t xml:space="preserve">The volume of finished carpentry work completed per hour.</w:t>
      </w:r>
    </w:p>
    <w:p>
      <w:pPr>
        <w:numPr>
          <w:ilvl w:val="0"/>
          <w:numId w:val="1001"/>
        </w:numPr>
        <w:pStyle w:val="Compact"/>
      </w:pPr>
      <w:r>
        <w:rPr>
          <w:bCs/>
          <w:b/>
        </w:rPr>
        <w:t xml:space="preserve">Material Waste:</w:t>
      </w:r>
      <w:r>
        <w:t xml:space="preserve"> </w:t>
      </w:r>
      <w:r>
        <w:t xml:space="preserve">The percentage of raw material discarded due to cutting errors or environmental warping.</w:t>
      </w:r>
    </w:p>
    <w:p>
      <w:pPr>
        <w:numPr>
          <w:ilvl w:val="0"/>
          <w:numId w:val="1001"/>
        </w:numPr>
        <w:pStyle w:val="Compact"/>
      </w:pPr>
      <w:r>
        <w:rPr>
          <w:bCs/>
          <w:b/>
        </w:rPr>
        <w:t xml:space="preserve">Ergonomic Strain:</w:t>
      </w:r>
      <w:r>
        <w:t xml:space="preserve"> </w:t>
      </w:r>
      <w:r>
        <w:t xml:space="preserve">Physical stress indicators measured via wearable sensors.</w:t>
      </w:r>
    </w:p>
    <w:bookmarkEnd w:id="21"/>
    <w:bookmarkStart w:id="25"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take place in a controlled workshop environment located in the Çankaya district of Turkey Ankara. This location was selected to represent a typical urban construction hub in the capital. The workshop will be equipped with standard ventilation systems compliant with Ankara municipal codes. Environmental sensors will monitor temperature, humidity, and particulate matter (PM2.5 and PM10) levels, which are critical variables in Ankara due to seasonal dust and heating requirements.</w:t>
      </w:r>
    </w:p>
    <w:bookmarkEnd w:id="22"/>
    <w:bookmarkStart w:id="23" w:name="equipment-and-tools"/>
    <w:p>
      <w:pPr>
        <w:pStyle w:val="Heading3"/>
      </w:pPr>
      <w:r>
        <w:t xml:space="preserve">3.2 Equipment and Tools</w:t>
      </w:r>
    </w:p>
    <w:p>
      <w:pPr>
        <w:pStyle w:val="FirstParagraph"/>
      </w:pPr>
      <w:r>
        <w:t xml:space="preserve">The Carpenter will utilize a standard set of tools common in the Turkish market, including circular saws, nail guns, and hand planes. All power tools must meet the European Union safety standards adopted by Turkey. Dust extraction systems will be installed to mitigate respiratory risks, a common concern in Ankara's construction industry.</w:t>
      </w:r>
    </w:p>
    <w:bookmarkEnd w:id="23"/>
    <w:bookmarkStart w:id="24" w:name="materials"/>
    <w:p>
      <w:pPr>
        <w:pStyle w:val="Heading3"/>
      </w:pPr>
      <w:r>
        <w:t xml:space="preserve">3.3 Materials</w:t>
      </w:r>
    </w:p>
    <w:p>
      <w:pPr>
        <w:pStyle w:val="FirstParagraph"/>
      </w:pPr>
      <w:r>
        <w:t xml:space="preserve">The experiment will use locally sourced softwood and hardwood species prevalent in Turkey, such as pine and oak. These materials will be acclimatized to the Ankara workshop environment for 48 hours prior to the start of the experiment to ensure stability.</w:t>
      </w:r>
    </w:p>
    <w:bookmarkEnd w:id="24"/>
    <w:bookmarkEnd w:id="25"/>
    <w:bookmarkStart w:id="28" w:name="methodology"/>
    <w:p>
      <w:pPr>
        <w:pStyle w:val="Heading2"/>
      </w:pPr>
      <w:r>
        <w:t xml:space="preserve">4. Methodology</w:t>
      </w:r>
    </w:p>
    <w:bookmarkStart w:id="26" w:name="participant-selection"/>
    <w:p>
      <w:pPr>
        <w:pStyle w:val="Heading3"/>
      </w:pPr>
      <w:r>
        <w:t xml:space="preserve">4.1 Participant Selection</w:t>
      </w:r>
    </w:p>
    <w:p>
      <w:pPr>
        <w:pStyle w:val="FirstParagraph"/>
      </w:pPr>
      <w:r>
        <w:t xml:space="preserve">The Carpenter selected for this experiment must have a minimum of five years of experience working in Turkey Ankara. This ensures familiarity with local building codes, material availability, and climatic challenges. The participant must provide a medical clearance certificate confirming fitness for physical labor.</w:t>
      </w:r>
    </w:p>
    <w:bookmarkEnd w:id="26"/>
    <w:bookmarkStart w:id="27" w:name="procedure"/>
    <w:p>
      <w:pPr>
        <w:pStyle w:val="Heading3"/>
      </w:pPr>
      <w:r>
        <w:t xml:space="preserve">4.2 Procedure</w:t>
      </w:r>
    </w:p>
    <w:p>
      <w:pPr>
        <w:pStyle w:val="FirstParagraph"/>
      </w:pPr>
      <w:r>
        <w:t xml:space="preserve">The experiment will run for a period of 14 consecutive working days. The daily schedule will follow standard Turkish working hours, typically from 08:00 to 17:00, with a one-hour lunch break.</w:t>
      </w:r>
    </w:p>
    <w:p>
      <w:pPr>
        <w:numPr>
          <w:ilvl w:val="0"/>
          <w:numId w:val="1002"/>
        </w:numPr>
        <w:pStyle w:val="Compact"/>
      </w:pPr>
      <w:r>
        <w:rPr>
          <w:bCs/>
          <w:b/>
        </w:rPr>
        <w:t xml:space="preserve">Pre-Experiment Calibration:</w:t>
      </w:r>
      <w:r>
        <w:t xml:space="preserve"> </w:t>
      </w:r>
      <w:r>
        <w:t xml:space="preserve">On Day 1, the Carpenter will perform a series of standardized tasks to establish a baseline productivity rate. Environmental sensors will be calibrated.</w:t>
      </w:r>
    </w:p>
    <w:p>
      <w:pPr>
        <w:numPr>
          <w:ilvl w:val="0"/>
          <w:numId w:val="1002"/>
        </w:numPr>
        <w:pStyle w:val="Compact"/>
      </w:pPr>
      <w:r>
        <w:rPr>
          <w:bCs/>
          <w:b/>
        </w:rPr>
        <w:t xml:space="preserve">Data Collection Phase:</w:t>
      </w:r>
      <w:r>
        <w:t xml:space="preserve"> </w:t>
      </w:r>
      <w:r>
        <w:t xml:space="preserve">From Day 2 to Day 13, the Carpenter will execute a predefined set of carpentry projects, including cabinetry and framing. Observers will record time taken for each task, material waste generated, and any safety incidents.</w:t>
      </w:r>
    </w:p>
    <w:p>
      <w:pPr>
        <w:numPr>
          <w:ilvl w:val="0"/>
          <w:numId w:val="1002"/>
        </w:numPr>
        <w:pStyle w:val="Compact"/>
      </w:pPr>
      <w:r>
        <w:rPr>
          <w:bCs/>
          <w:b/>
        </w:rPr>
        <w:t xml:space="preserve">Ergonomic Monitoring:</w:t>
      </w:r>
      <w:r>
        <w:t xml:space="preserve"> </w:t>
      </w:r>
      <w:r>
        <w:t xml:space="preserve">The Carpenter will wear a lightweight motion sensor to track repetitive movements and posture. This data will be analyzed to identify potential ergonomic risks specific to the tasks performed in the Ankara workshop.</w:t>
      </w:r>
    </w:p>
    <w:p>
      <w:pPr>
        <w:numPr>
          <w:ilvl w:val="0"/>
          <w:numId w:val="1002"/>
        </w:numPr>
        <w:pStyle w:val="Compact"/>
      </w:pPr>
      <w:r>
        <w:rPr>
          <w:bCs/>
          <w:b/>
        </w:rPr>
        <w:t xml:space="preserve">Environmental Impact Assessment:</w:t>
      </w:r>
      <w:r>
        <w:t xml:space="preserve"> </w:t>
      </w:r>
      <w:r>
        <w:t xml:space="preserve">Daily logs will correlate productivity and error rates with the recorded temperature and humidity levels. This is crucial for understanding how Ankara's dry climate affects wood handling and Carpenter fatigue.</w:t>
      </w:r>
    </w:p>
    <w:p>
      <w:pPr>
        <w:numPr>
          <w:ilvl w:val="0"/>
          <w:numId w:val="1002"/>
        </w:numPr>
        <w:pStyle w:val="Compact"/>
      </w:pPr>
      <w:r>
        <w:rPr>
          <w:bCs/>
          <w:b/>
        </w:rPr>
        <w:t xml:space="preserve">Post-Experiment Review:</w:t>
      </w:r>
      <w:r>
        <w:t xml:space="preserve"> </w:t>
      </w:r>
      <w:r>
        <w:t xml:space="preserve">On Day 14, the Carpenter will participate in a structured interview to provide qualitative feedback on tool performance, environmental comfort, and workflow challenges.</w:t>
      </w:r>
    </w:p>
    <w:bookmarkEnd w:id="27"/>
    <w:bookmarkEnd w:id="28"/>
    <w:bookmarkStart w:id="29" w:name="data-analysis"/>
    <w:p>
      <w:pPr>
        <w:pStyle w:val="Heading2"/>
      </w:pPr>
      <w:r>
        <w:t xml:space="preserve">5. Data Analysis</w:t>
      </w:r>
    </w:p>
    <w:p>
      <w:pPr>
        <w:pStyle w:val="FirstParagraph"/>
      </w:pPr>
      <w:r>
        <w:t xml:space="preserve">Collected data will be analyzed using statistical software to determine correlations between environmental conditions in Turkey Ankara and the Carpenter's performance metrics. Key performance indicators (KPIs) will include:</w:t>
      </w:r>
    </w:p>
    <w:p>
      <w:pPr>
        <w:numPr>
          <w:ilvl w:val="0"/>
          <w:numId w:val="1003"/>
        </w:numPr>
        <w:pStyle w:val="Compact"/>
      </w:pPr>
      <w:r>
        <w:t xml:space="preserve">Average time per task.</w:t>
      </w:r>
    </w:p>
    <w:p>
      <w:pPr>
        <w:numPr>
          <w:ilvl w:val="0"/>
          <w:numId w:val="1003"/>
        </w:numPr>
        <w:pStyle w:val="Compact"/>
      </w:pPr>
      <w:r>
        <w:t xml:space="preserve">Percentage of material waste.</w:t>
      </w:r>
    </w:p>
    <w:p>
      <w:pPr>
        <w:numPr>
          <w:ilvl w:val="0"/>
          <w:numId w:val="1003"/>
        </w:numPr>
        <w:pStyle w:val="Compact"/>
      </w:pPr>
      <w:r>
        <w:t xml:space="preserve">Number of safety near-misses.</w:t>
      </w:r>
    </w:p>
    <w:p>
      <w:pPr>
        <w:numPr>
          <w:ilvl w:val="0"/>
          <w:numId w:val="1003"/>
        </w:numPr>
        <w:pStyle w:val="Compact"/>
      </w:pPr>
      <w:r>
        <w:t xml:space="preserve">Ergonomic strain index.</w:t>
      </w:r>
    </w:p>
    <w:p>
      <w:pPr>
        <w:pStyle w:val="FirstParagraph"/>
      </w:pPr>
      <w:r>
        <w:t xml:space="preserve">Results will be compared against industry benchmarks for carpentry in Turkey to assess the effectiveness of the current protocols.</w:t>
      </w:r>
    </w:p>
    <w:bookmarkEnd w:id="29"/>
    <w:bookmarkStart w:id="30" w:name="safety-and-ethical-considerations"/>
    <w:p>
      <w:pPr>
        <w:pStyle w:val="Heading2"/>
      </w:pPr>
      <w:r>
        <w:t xml:space="preserve">6. Safety and Ethical Considerations</w:t>
      </w:r>
    </w:p>
    <w:p>
      <w:pPr>
        <w:pStyle w:val="FirstParagraph"/>
      </w:pPr>
      <w:r>
        <w:t xml:space="preserve">The safety of the Carpenter is paramount. All activities must comply with the Turkish Occupational Health and Safety Law No. 6331. The Carpenter has the right to withdraw from the experiment at any time without penalty. Personal protective equipment (PPE), including safety glasses, ear protection, and dust masks, must be worn at all times during operation of power tools. In the event of an injury, immediate medical attention will be provided, and the incident will be reported to the relevant authorities in Ankara.</w:t>
      </w:r>
    </w:p>
    <w:bookmarkEnd w:id="30"/>
    <w:bookmarkStart w:id="31" w:name="conclusion"/>
    <w:p>
      <w:pPr>
        <w:pStyle w:val="Heading2"/>
      </w:pPr>
      <w:r>
        <w:t xml:space="preserve">7. Conclusion</w:t>
      </w:r>
    </w:p>
    <w:p>
      <w:pPr>
        <w:pStyle w:val="FirstParagraph"/>
      </w:pPr>
      <w:r>
        <w:t xml:space="preserve">This Experiment Protocol provides a comprehensive framework for evaluating the performance of a Carpenter in the unique context of Turkey Ankara. By focusing on environmental factors, safety compliance, and productivity, the results will contribute to improved practices in the woodworking industry within the region.</w:t>
      </w:r>
    </w:p>
    <w:p>
      <w:pPr>
        <w:pStyle w:val="BodyText"/>
      </w:pPr>
      <w:r>
        <w:rPr>
          <w:bCs/>
          <w:b/>
        </w:rPr>
        <w:t xml:space="preserve">Note:</w:t>
      </w:r>
      <w:r>
        <w:t xml:space="preserve"> </w:t>
      </w:r>
      <w:r>
        <w:t xml:space="preserve">This document is a template for experimental purposes. Actual implementation requires approval from local regulatory bodies in Turkey Ankara and informed consent from all participants.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Efficiency in Turkey Ankara</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