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Skills</w:t>
      </w:r>
      <w:r>
        <w:t xml:space="preserve"> </w:t>
      </w:r>
      <w:r>
        <w:t xml:space="preserve">Assessment</w:t>
      </w:r>
      <w:r>
        <w:t xml:space="preserve"> </w:t>
      </w:r>
      <w:r>
        <w:t xml:space="preserve">in</w:t>
      </w:r>
      <w:r>
        <w:t xml:space="preserve"> </w:t>
      </w:r>
      <w:r>
        <w:t xml:space="preserve">Uganda</w:t>
      </w:r>
      <w:r>
        <w:t xml:space="preserve"> </w:t>
      </w:r>
      <w:r>
        <w:t xml:space="preserve">Kampala</w:t>
      </w:r>
    </w:p>
    <w:bookmarkStart w:id="20" w:name="X0c700abe57ae7673ed3583d5802a5504d40deaf"/>
    <w:p>
      <w:pPr>
        <w:pStyle w:val="Heading1"/>
      </w:pPr>
      <w:r>
        <w:t xml:space="preserve">Experiment Protocol: Evaluation of Traditional vs. Modern Carpentry Techniques in Uganda Kampala</w:t>
      </w:r>
    </w:p>
    <w:p>
      <w:pPr>
        <w:pStyle w:val="FirstParagraph"/>
      </w:pPr>
      <w:r>
        <w:rPr>
          <w:bCs/>
          <w:b/>
        </w:rPr>
        <w:t xml:space="preserve">Protocol ID:</w:t>
      </w:r>
      <w:r>
        <w:t xml:space="preserve"> </w:t>
      </w:r>
      <w:r>
        <w:t xml:space="preserve">UK-CARP-2023-001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Kampala, Uganda</w:t>
      </w:r>
    </w:p>
    <w:p>
      <w:pPr>
        <w:pStyle w:val="BodyText"/>
      </w:pPr>
      <w:r>
        <w:rPr>
          <w:bCs/>
          <w:b/>
        </w:rPr>
        <w:t xml:space="preserve">Subject:</w:t>
      </w:r>
      <w:r>
        <w:t xml:space="preserve"> </w:t>
      </w:r>
      <w:r>
        <w:t xml:space="preserve">Carpenter Skill Acquisition and Material Efficiency</w:t>
      </w:r>
    </w:p>
    <w:bookmarkEnd w:id="20"/>
    <w:bookmarkStart w:id="21" w:name="introduction-and-background"/>
    <w:p>
      <w:pPr>
        <w:pStyle w:val="Heading2"/>
      </w:pPr>
      <w:r>
        <w:t xml:space="preserve">1. Introduction and Background</w:t>
      </w:r>
    </w:p>
    <w:p>
      <w:pPr>
        <w:pStyle w:val="FirstParagraph"/>
      </w:pPr>
      <w:r>
        <w:t xml:space="preserve">The construction industry in Uganda Kampala is experiencing rapid growth, driven by urbanization and infrastructure development. Within this sector, the role of the Carpenter is pivotal. However, there is a noted disparity between traditional apprenticeship methods and modern technical training regarding efficiency, safety, and material waste. This Experiment Protocol aims to scientifically evaluate the performance of Carpenters in Uganda Kampala when utilizing different methodologies and toolsets.</w:t>
      </w:r>
    </w:p>
    <w:p>
      <w:pPr>
        <w:pStyle w:val="BodyText"/>
      </w:pPr>
      <w:r>
        <w:t xml:space="preserve">The primary objective is to determine if the integration of modern power tools and standardized measurement techniques significantly reduces project completion time and material waste compared to traditional hand-tool methods commonly used by Carpenters in the Kampala region.</w:t>
      </w:r>
    </w:p>
    <w:bookmarkEnd w:id="21"/>
    <w:bookmarkStart w:id="22" w:name="objectives"/>
    <w:p>
      <w:pPr>
        <w:pStyle w:val="Heading2"/>
      </w:pPr>
      <w:r>
        <w:t xml:space="preserve">2. Objectives</w:t>
      </w:r>
    </w:p>
    <w:p>
      <w:pPr>
        <w:numPr>
          <w:ilvl w:val="0"/>
          <w:numId w:val="1001"/>
        </w:numPr>
        <w:pStyle w:val="Compact"/>
      </w:pPr>
      <w:r>
        <w:t xml:space="preserve">To measure the time efficiency of Carpenters in Uganda Kampala when constructing a standard wooden door frame using traditional versus modern techniques.</w:t>
      </w:r>
    </w:p>
    <w:p>
      <w:pPr>
        <w:numPr>
          <w:ilvl w:val="0"/>
          <w:numId w:val="1001"/>
        </w:numPr>
        <w:pStyle w:val="Compact"/>
      </w:pPr>
      <w:r>
        <w:t xml:space="preserve">To quantify the amount of timber waste generated by each method.</w:t>
      </w:r>
    </w:p>
    <w:p>
      <w:pPr>
        <w:numPr>
          <w:ilvl w:val="0"/>
          <w:numId w:val="1001"/>
        </w:numPr>
        <w:pStyle w:val="Compact"/>
      </w:pPr>
      <w:r>
        <w:t xml:space="preserve">To assess the structural integrity and finish quality of the carpentry work produced.</w:t>
      </w:r>
    </w:p>
    <w:p>
      <w:pPr>
        <w:numPr>
          <w:ilvl w:val="0"/>
          <w:numId w:val="1001"/>
        </w:numPr>
        <w:pStyle w:val="Compact"/>
      </w:pPr>
      <w:r>
        <w:t xml:space="preserve">To evaluate the safety incidents or near-misses associated with each toolset in the specific working conditions of Kampala.</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design. Participants will be recruited from vocational training centers and informal workshops across Uganda Kampala. The study will be conducted in a controlled workshop environment located in the industrial area of Kampala to ensure consistent lighting, ventilation, and workspace dimensions.</w:t>
      </w:r>
    </w:p>
    <w:bookmarkEnd w:id="23"/>
    <w:bookmarkStart w:id="24" w:name="participants"/>
    <w:p>
      <w:pPr>
        <w:pStyle w:val="Heading3"/>
      </w:pPr>
      <w:r>
        <w:t xml:space="preserve">3.2 Participants</w:t>
      </w:r>
    </w:p>
    <w:p>
      <w:pPr>
        <w:pStyle w:val="FirstParagraph"/>
      </w:pPr>
      <w:r>
        <w:t xml:space="preserve">The study will involve 40 Carpenters, divided into two groups of 20:</w:t>
      </w:r>
    </w:p>
    <w:p>
      <w:pPr>
        <w:numPr>
          <w:ilvl w:val="0"/>
          <w:numId w:val="1002"/>
        </w:numPr>
        <w:pStyle w:val="Compact"/>
      </w:pPr>
      <w:r>
        <w:rPr>
          <w:bCs/>
          <w:b/>
        </w:rPr>
        <w:t xml:space="preserve">Group A (Traditional):</w:t>
      </w:r>
      <w:r>
        <w:t xml:space="preserve"> </w:t>
      </w:r>
      <w:r>
        <w:t xml:space="preserve">Carpenters trained primarily through informal apprenticeships, utilizing hand saws, chisels, hammers, and manual planes.</w:t>
      </w:r>
    </w:p>
    <w:p>
      <w:pPr>
        <w:numPr>
          <w:ilvl w:val="0"/>
          <w:numId w:val="1002"/>
        </w:numPr>
        <w:pStyle w:val="Compact"/>
      </w:pPr>
      <w:r>
        <w:rPr>
          <w:bCs/>
          <w:b/>
        </w:rPr>
        <w:t xml:space="preserve">Group B (Modern):</w:t>
      </w:r>
      <w:r>
        <w:t xml:space="preserve"> </w:t>
      </w:r>
      <w:r>
        <w:t xml:space="preserve">Carpenters trained in formal technical institutes, utilizing circular saws, electric drills, nail guns, and laser levels.</w:t>
      </w:r>
    </w:p>
    <w:p>
      <w:pPr>
        <w:pStyle w:val="FirstParagraph"/>
      </w:pPr>
      <w:r>
        <w:t xml:space="preserve">All participants must have a minimum of two years of experience working as a Carpenter in Uganda Kampala.</w:t>
      </w:r>
    </w:p>
    <w:bookmarkEnd w:id="24"/>
    <w:bookmarkStart w:id="25" w:name="materials"/>
    <w:p>
      <w:pPr>
        <w:pStyle w:val="Heading3"/>
      </w:pPr>
      <w:r>
        <w:t xml:space="preserve">3.3 Materials</w:t>
      </w:r>
    </w:p>
    <w:p>
      <w:pPr>
        <w:pStyle w:val="FirstParagraph"/>
      </w:pPr>
      <w:r>
        <w:t xml:space="preserve">To ensure fairness, all Carpenters will be provided with identical raw materials sourced locally in Uganda Kampala:</w:t>
      </w:r>
    </w:p>
    <w:p>
      <w:pPr>
        <w:numPr>
          <w:ilvl w:val="0"/>
          <w:numId w:val="1003"/>
        </w:numPr>
        <w:pStyle w:val="Compact"/>
      </w:pPr>
      <w:r>
        <w:t xml:space="preserve">Grade A Mahogany timber (standard dimensions).</w:t>
      </w:r>
    </w:p>
    <w:p>
      <w:pPr>
        <w:numPr>
          <w:ilvl w:val="0"/>
          <w:numId w:val="1003"/>
        </w:numPr>
        <w:pStyle w:val="Compact"/>
      </w:pPr>
      <w:r>
        <w:t xml:space="preserve">Standard iron nails and wood glue.</w:t>
      </w:r>
    </w:p>
    <w:p>
      <w:pPr>
        <w:numPr>
          <w:ilvl w:val="0"/>
          <w:numId w:val="1003"/>
        </w:numPr>
        <w:pStyle w:val="Compact"/>
      </w:pPr>
      <w:r>
        <w:t xml:space="preserve">Sandpaper (grits 80, 120, and 220).</w:t>
      </w:r>
    </w:p>
    <w:bookmarkEnd w:id="25"/>
    <w:bookmarkStart w:id="26" w:name="procedure"/>
    <w:p>
      <w:pPr>
        <w:pStyle w:val="Heading3"/>
      </w:pPr>
      <w:r>
        <w:t xml:space="preserve">3.4 Procedure</w:t>
      </w:r>
    </w:p>
    <w:p>
      <w:pPr>
        <w:pStyle w:val="FirstParagraph"/>
      </w:pPr>
      <w:r>
        <w:t xml:space="preserve">Each Carpenter will be tasked with constructing a standard interior door frame (2.1m height x 0.9m width) with a lintel. The procedure is as follows:</w:t>
      </w:r>
    </w:p>
    <w:p>
      <w:pPr>
        <w:numPr>
          <w:ilvl w:val="0"/>
          <w:numId w:val="1004"/>
        </w:numPr>
        <w:pStyle w:val="Compact"/>
      </w:pPr>
      <w:r>
        <w:rPr>
          <w:bCs/>
          <w:b/>
        </w:rPr>
        <w:t xml:space="preserve">Briefing:</w:t>
      </w:r>
      <w:r>
        <w:t xml:space="preserve"> </w:t>
      </w:r>
      <w:r>
        <w:t xml:space="preserve">Participants are given the blueprint and safety briefing.</w:t>
      </w:r>
    </w:p>
    <w:p>
      <w:pPr>
        <w:numPr>
          <w:ilvl w:val="0"/>
          <w:numId w:val="1004"/>
        </w:numPr>
        <w:pStyle w:val="Compact"/>
      </w:pPr>
      <w:r>
        <w:rPr>
          <w:bCs/>
          <w:b/>
        </w:rPr>
        <w:t xml:space="preserve">Execution:</w:t>
      </w:r>
      <w:r>
        <w:t xml:space="preserve"> </w:t>
      </w:r>
      <w:r>
        <w:t xml:space="preserve">The Carpenter begins the task. Time is recorded from the first cut to the final sanding.</w:t>
      </w:r>
    </w:p>
    <w:p>
      <w:pPr>
        <w:numPr>
          <w:ilvl w:val="0"/>
          <w:numId w:val="1004"/>
        </w:numPr>
        <w:pStyle w:val="Compact"/>
      </w:pPr>
      <w:r>
        <w:rPr>
          <w:bCs/>
          <w:b/>
        </w:rPr>
        <w:t xml:space="preserve">Monitoring:</w:t>
      </w:r>
      <w:r>
        <w:t xml:space="preserve"> </w:t>
      </w:r>
      <w:r>
        <w:t xml:space="preserve">Observers will record tool usage, safety compliance, and any errors made during the process.</w:t>
      </w:r>
    </w:p>
    <w:p>
      <w:pPr>
        <w:numPr>
          <w:ilvl w:val="0"/>
          <w:numId w:val="1004"/>
        </w:numPr>
        <w:pStyle w:val="Compact"/>
      </w:pPr>
      <w:r>
        <w:rPr>
          <w:bCs/>
          <w:b/>
        </w:rPr>
        <w:t xml:space="preserve">Completion:</w:t>
      </w:r>
      <w:r>
        <w:t xml:space="preserve"> </w:t>
      </w:r>
      <w:r>
        <w:t xml:space="preserve">The task ends when the Carpenter declares the frame ready for installation.</w:t>
      </w:r>
    </w:p>
    <w:bookmarkEnd w:id="26"/>
    <w:bookmarkEnd w:id="27"/>
    <w:bookmarkStart w:id="28" w:name="data-collection-and-metrics"/>
    <w:p>
      <w:pPr>
        <w:pStyle w:val="Heading2"/>
      </w:pPr>
      <w:r>
        <w:t xml:space="preserve">4. Data Collection and Metrics</w:t>
      </w:r>
    </w:p>
    <w:p>
      <w:pPr>
        <w:pStyle w:val="FirstParagraph"/>
      </w:pPr>
      <w:r>
        <w:t xml:space="preserve">Data will be collected using standardized forms and digital timers. The key metrics for analysis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 of Measurement</w:t>
            </w:r>
          </w:p>
        </w:tc>
      </w:tr>
      <w:tr>
        <w:tc>
          <w:tcPr/>
          <w:p>
            <w:pPr>
              <w:pStyle w:val="Compact"/>
              <w:jc w:val="left"/>
            </w:pPr>
            <w:r>
              <w:t xml:space="preserve">Completion Time</w:t>
            </w:r>
          </w:p>
        </w:tc>
        <w:tc>
          <w:tcPr/>
          <w:p>
            <w:pPr>
              <w:pStyle w:val="Compact"/>
              <w:jc w:val="left"/>
            </w:pPr>
            <w:r>
              <w:t xml:space="preserve">Total duration from start to finish.</w:t>
            </w:r>
          </w:p>
        </w:tc>
        <w:tc>
          <w:tcPr/>
          <w:p>
            <w:pPr>
              <w:pStyle w:val="Compact"/>
              <w:jc w:val="left"/>
            </w:pPr>
            <w:r>
              <w:t xml:space="preserve">Minutes</w:t>
            </w:r>
          </w:p>
        </w:tc>
      </w:tr>
      <w:tr>
        <w:tc>
          <w:tcPr/>
          <w:p>
            <w:pPr>
              <w:pStyle w:val="Compact"/>
              <w:jc w:val="left"/>
            </w:pPr>
            <w:r>
              <w:t xml:space="preserve">Material Waste</w:t>
            </w:r>
          </w:p>
        </w:tc>
        <w:tc>
          <w:tcPr/>
          <w:p>
            <w:pPr>
              <w:pStyle w:val="Compact"/>
              <w:jc w:val="left"/>
            </w:pPr>
            <w:r>
              <w:t xml:space="preserve">Weight of off-cuts and unusable timber.</w:t>
            </w:r>
          </w:p>
        </w:tc>
        <w:tc>
          <w:tcPr/>
          <w:p>
            <w:pPr>
              <w:pStyle w:val="Compact"/>
              <w:jc w:val="left"/>
            </w:pPr>
            <w:r>
              <w:t xml:space="preserve">Kilograms</w:t>
            </w:r>
          </w:p>
        </w:tc>
      </w:tr>
      <w:tr>
        <w:tc>
          <w:tcPr/>
          <w:p>
            <w:pPr>
              <w:pStyle w:val="Compact"/>
              <w:jc w:val="left"/>
            </w:pPr>
            <w:r>
              <w:t xml:space="preserve">Dimensional Accuracy</w:t>
            </w:r>
          </w:p>
        </w:tc>
        <w:tc>
          <w:tcPr/>
          <w:p>
            <w:pPr>
              <w:pStyle w:val="Compact"/>
              <w:jc w:val="left"/>
            </w:pPr>
            <w:r>
              <w:t xml:space="preserve">Deviation from the blueprint specifications.</w:t>
            </w:r>
          </w:p>
        </w:tc>
        <w:tc>
          <w:tcPr/>
          <w:p>
            <w:pPr>
              <w:pStyle w:val="Compact"/>
              <w:jc w:val="left"/>
            </w:pPr>
            <w:r>
              <w:t xml:space="preserve">Millimeters</w:t>
            </w:r>
          </w:p>
        </w:tc>
      </w:tr>
      <w:tr>
        <w:tc>
          <w:tcPr/>
          <w:p>
            <w:pPr>
              <w:pStyle w:val="Compact"/>
              <w:jc w:val="left"/>
            </w:pPr>
            <w:r>
              <w:t xml:space="preserve">Surface Finish Quality</w:t>
            </w:r>
          </w:p>
        </w:tc>
        <w:tc>
          <w:tcPr/>
          <w:p>
            <w:pPr>
              <w:pStyle w:val="Compact"/>
              <w:jc w:val="left"/>
            </w:pPr>
            <w:r>
              <w:t xml:space="preserve">Subjective rating by three expert judges.</w:t>
            </w:r>
          </w:p>
        </w:tc>
        <w:tc>
          <w:tcPr/>
          <w:p>
            <w:pPr>
              <w:pStyle w:val="Compact"/>
              <w:jc w:val="left"/>
            </w:pPr>
            <w:r>
              <w:t xml:space="preserve">Scale 1-10</w:t>
            </w:r>
          </w:p>
        </w:tc>
      </w:tr>
    </w:tbl>
    <w:bookmarkEnd w:id="28"/>
    <w:bookmarkStart w:id="29" w:name="safety-and-ethical-considerations"/>
    <w:p>
      <w:pPr>
        <w:pStyle w:val="Heading2"/>
      </w:pPr>
      <w:r>
        <w:t xml:space="preserve">5. Safety and Ethical Considerations</w:t>
      </w:r>
    </w:p>
    <w:p>
      <w:pPr>
        <w:pStyle w:val="FirstParagraph"/>
      </w:pPr>
      <w:r>
        <w:t xml:space="preserve">Safety is paramount in this Experiment Protocol. Given the use of sharp tools and machinery by Carpenters in Uganda Kampala, the following measures are mandatory:</w:t>
      </w:r>
    </w:p>
    <w:p>
      <w:pPr>
        <w:numPr>
          <w:ilvl w:val="0"/>
          <w:numId w:val="1005"/>
        </w:numPr>
        <w:pStyle w:val="Compact"/>
      </w:pPr>
      <w:r>
        <w:t xml:space="preserve">All participants must wear Personal Protective Equipment (PPE), including safety goggles, gloves, and steel-toed boots.</w:t>
      </w:r>
    </w:p>
    <w:p>
      <w:pPr>
        <w:numPr>
          <w:ilvl w:val="0"/>
          <w:numId w:val="1005"/>
        </w:numPr>
        <w:pStyle w:val="Compact"/>
      </w:pPr>
      <w:r>
        <w:t xml:space="preserve">A first aid kit and a trained medical responder must be present on-site at all times.</w:t>
      </w:r>
    </w:p>
    <w:p>
      <w:pPr>
        <w:numPr>
          <w:ilvl w:val="0"/>
          <w:numId w:val="1005"/>
        </w:numPr>
        <w:pStyle w:val="Compact"/>
      </w:pPr>
      <w:r>
        <w:t xml:space="preserve">Power tools used by Group B must be inspected for electrical safety prior to the experiment.</w:t>
      </w:r>
    </w:p>
    <w:p>
      <w:pPr>
        <w:numPr>
          <w:ilvl w:val="0"/>
          <w:numId w:val="1005"/>
        </w:numPr>
        <w:pStyle w:val="Compact"/>
      </w:pPr>
      <w:r>
        <w:t xml:space="preserve">Informed consent will be obtained from all Carpenters, explaining the purpose of the study and their right to withdraw at any time.</w:t>
      </w:r>
    </w:p>
    <w:bookmarkEnd w:id="29"/>
    <w:bookmarkStart w:id="30" w:name="data-analysis"/>
    <w:p>
      <w:pPr>
        <w:pStyle w:val="Heading2"/>
      </w:pPr>
      <w:r>
        <w:t xml:space="preserve">6. Data Analysis</w:t>
      </w:r>
    </w:p>
    <w:p>
      <w:pPr>
        <w:pStyle w:val="FirstParagraph"/>
      </w:pPr>
      <w:r>
        <w:t xml:space="preserve">Upon completion of the trials, data will be analyzed using statistical software. We will perform a t-test to compare the mean completion times and waste percentages between Group A and Group B. The results will help determine if modernizing the tools available to Carpenters in Uganda Kampala yields statistically significant improvements in productivity and sustainability.</w:t>
      </w:r>
    </w:p>
    <w:bookmarkEnd w:id="30"/>
    <w:bookmarkStart w:id="31" w:name="conclusion-and-reporting"/>
    <w:p>
      <w:pPr>
        <w:pStyle w:val="Heading2"/>
      </w:pPr>
      <w:r>
        <w:t xml:space="preserve">7. Conclusion and Reporting</w:t>
      </w:r>
    </w:p>
    <w:p>
      <w:pPr>
        <w:pStyle w:val="FirstParagraph"/>
      </w:pPr>
      <w:r>
        <w:t xml:space="preserve">The findings of this Experiment Protocol will be compiled into a comprehensive report. This report will be shared with vocational training institutions, construction firms, and policy makers in Uganda Kampala. The goal is to provide evidence-based recommendations for improving carpentry training and resource management in the region.</w:t>
      </w:r>
    </w:p>
    <w:bookmarkEnd w:id="31"/>
    <w:p>
      <w:pPr>
        <w:pStyle w:val="BodyText"/>
      </w:pPr>
      <w:r>
        <w:rPr>
          <w:bCs/>
          <w:b/>
        </w:rPr>
        <w:t xml:space="preserve">Prepared by:</w:t>
      </w:r>
      <w:r>
        <w:t xml:space="preserve"> </w:t>
      </w:r>
      <w:r>
        <w:t xml:space="preserve">Technical Research Division</w:t>
      </w:r>
    </w:p>
    <w:p>
      <w:pPr>
        <w:pStyle w:val="BodyText"/>
      </w:pPr>
      <w:r>
        <w:rPr>
          <w:bCs/>
          <w:b/>
        </w:rPr>
        <w:t xml:space="preserve">Approved by:</w:t>
      </w:r>
      <w:r>
        <w:t xml:space="preserve"> </w:t>
      </w:r>
      <w:r>
        <w:t xml:space="preserve">Kampala Construction Standards Board</w:t>
      </w:r>
    </w:p>
    <w:p>
      <w:pPr>
        <w:pStyle w:val="BodyText"/>
      </w:pPr>
      <w:r>
        <w:t xml:space="preserve">© 2023 Experiment Protocol for Carpenter Assessment in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Skills Assessment in Uganda Kampala</dc:title>
  <dc:creator/>
  <dc:language>en</dc:language>
  <cp:keywords/>
  <dcterms:created xsi:type="dcterms:W3CDTF">2026-10-10T05:40:28Z</dcterms:created>
  <dcterms:modified xsi:type="dcterms:W3CDTF">2026-10-10T05:40:28Z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